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871" w:tblpY="931"/>
        <w:tblW w:w="5940" w:type="dxa"/>
        <w:tblLook w:val="04A0" w:firstRow="1" w:lastRow="0" w:firstColumn="1" w:lastColumn="0" w:noHBand="0" w:noVBand="1"/>
      </w:tblPr>
      <w:tblGrid>
        <w:gridCol w:w="1625"/>
        <w:gridCol w:w="4315"/>
      </w:tblGrid>
      <w:tr w:rsidR="00816F74" w:rsidRPr="005205F8" w:rsidTr="00816F74">
        <w:tc>
          <w:tcPr>
            <w:tcW w:w="5940" w:type="dxa"/>
            <w:gridSpan w:val="2"/>
            <w:tcBorders>
              <w:top w:val="nil"/>
              <w:left w:val="nil"/>
              <w:bottom w:val="nil"/>
              <w:right w:val="nil"/>
            </w:tcBorders>
          </w:tcPr>
          <w:p w:rsidR="00816F74" w:rsidRPr="005205F8" w:rsidRDefault="00816F74" w:rsidP="00816F74">
            <w:pPr>
              <w:pStyle w:val="Heading1"/>
              <w:rPr>
                <w:sz w:val="28"/>
                <w:szCs w:val="28"/>
              </w:rPr>
            </w:pPr>
            <w:r w:rsidRPr="005205F8">
              <w:rPr>
                <w:sz w:val="28"/>
                <w:szCs w:val="28"/>
              </w:rPr>
              <w:t>Mid-Ohio Regional Planning Commission</w:t>
            </w:r>
          </w:p>
        </w:tc>
      </w:tr>
      <w:tr w:rsidR="00816F74" w:rsidRPr="005205F8" w:rsidTr="00816F74">
        <w:tc>
          <w:tcPr>
            <w:tcW w:w="5940" w:type="dxa"/>
            <w:gridSpan w:val="2"/>
            <w:tcBorders>
              <w:top w:val="nil"/>
              <w:left w:val="nil"/>
              <w:bottom w:val="nil"/>
              <w:right w:val="nil"/>
            </w:tcBorders>
          </w:tcPr>
          <w:p w:rsidR="00816F74" w:rsidRPr="005205F8" w:rsidRDefault="006F4213" w:rsidP="00816F74">
            <w:pPr>
              <w:pStyle w:val="Heading1"/>
              <w:rPr>
                <w:szCs w:val="22"/>
              </w:rPr>
            </w:pPr>
            <w:r w:rsidRPr="005205F8">
              <w:rPr>
                <w:szCs w:val="22"/>
              </w:rPr>
              <w:t>Community Advisory</w:t>
            </w:r>
            <w:r w:rsidR="00816F74" w:rsidRPr="005205F8">
              <w:rPr>
                <w:szCs w:val="22"/>
              </w:rPr>
              <w:t xml:space="preserve"> Committee Meeting Minutes</w:t>
            </w:r>
          </w:p>
        </w:tc>
      </w:tr>
      <w:tr w:rsidR="00E779C5" w:rsidRPr="005205F8" w:rsidTr="00A509CE">
        <w:trPr>
          <w:trHeight w:val="145"/>
        </w:trPr>
        <w:tc>
          <w:tcPr>
            <w:tcW w:w="1625" w:type="dxa"/>
            <w:tcBorders>
              <w:top w:val="nil"/>
              <w:left w:val="nil"/>
              <w:bottom w:val="nil"/>
              <w:right w:val="nil"/>
            </w:tcBorders>
            <w:vAlign w:val="center"/>
          </w:tcPr>
          <w:p w:rsidR="00E779C5" w:rsidRPr="005205F8" w:rsidRDefault="00E779C5" w:rsidP="00816F74">
            <w:pPr>
              <w:pStyle w:val="Heading1"/>
              <w:jc w:val="right"/>
              <w:rPr>
                <w:b w:val="0"/>
                <w:szCs w:val="22"/>
              </w:rPr>
            </w:pPr>
          </w:p>
        </w:tc>
        <w:tc>
          <w:tcPr>
            <w:tcW w:w="4315" w:type="dxa"/>
            <w:tcBorders>
              <w:top w:val="nil"/>
              <w:left w:val="nil"/>
              <w:bottom w:val="nil"/>
              <w:right w:val="nil"/>
            </w:tcBorders>
          </w:tcPr>
          <w:p w:rsidR="00E779C5" w:rsidRPr="005205F8" w:rsidRDefault="00E779C5" w:rsidP="00816F74">
            <w:pPr>
              <w:pStyle w:val="Heading1"/>
              <w:rPr>
                <w:szCs w:val="22"/>
              </w:rPr>
            </w:pPr>
          </w:p>
        </w:tc>
      </w:tr>
      <w:tr w:rsidR="00816F74" w:rsidRPr="005205F8" w:rsidTr="00816F74">
        <w:tc>
          <w:tcPr>
            <w:tcW w:w="1625" w:type="dxa"/>
            <w:tcBorders>
              <w:top w:val="nil"/>
              <w:left w:val="nil"/>
              <w:bottom w:val="nil"/>
              <w:right w:val="nil"/>
            </w:tcBorders>
            <w:vAlign w:val="center"/>
          </w:tcPr>
          <w:p w:rsidR="00816F74" w:rsidRPr="005205F8" w:rsidRDefault="00816F74" w:rsidP="00816F74">
            <w:pPr>
              <w:pStyle w:val="Heading1"/>
              <w:jc w:val="right"/>
              <w:rPr>
                <w:b w:val="0"/>
                <w:szCs w:val="22"/>
              </w:rPr>
            </w:pPr>
            <w:r w:rsidRPr="005205F8">
              <w:rPr>
                <w:b w:val="0"/>
                <w:szCs w:val="22"/>
              </w:rPr>
              <w:t>Date</w:t>
            </w:r>
            <w:r w:rsidR="00530978" w:rsidRPr="005205F8">
              <w:rPr>
                <w:b w:val="0"/>
                <w:szCs w:val="22"/>
              </w:rPr>
              <w:t>:</w:t>
            </w:r>
          </w:p>
        </w:tc>
        <w:tc>
          <w:tcPr>
            <w:tcW w:w="4315" w:type="dxa"/>
            <w:tcBorders>
              <w:top w:val="nil"/>
              <w:left w:val="nil"/>
              <w:bottom w:val="nil"/>
              <w:right w:val="nil"/>
            </w:tcBorders>
          </w:tcPr>
          <w:p w:rsidR="00816F74" w:rsidRPr="005205F8" w:rsidRDefault="00A509CE" w:rsidP="00246D50">
            <w:pPr>
              <w:pStyle w:val="Heading1"/>
              <w:jc w:val="left"/>
              <w:rPr>
                <w:szCs w:val="22"/>
              </w:rPr>
            </w:pPr>
            <w:r w:rsidRPr="005205F8">
              <w:rPr>
                <w:szCs w:val="22"/>
              </w:rPr>
              <w:softHyphen/>
            </w:r>
            <w:r w:rsidRPr="005205F8">
              <w:rPr>
                <w:szCs w:val="22"/>
              </w:rPr>
              <w:softHyphen/>
            </w:r>
            <w:r w:rsidRPr="005205F8">
              <w:rPr>
                <w:szCs w:val="22"/>
              </w:rPr>
              <w:softHyphen/>
            </w:r>
            <w:r w:rsidRPr="005205F8">
              <w:rPr>
                <w:szCs w:val="22"/>
              </w:rPr>
              <w:softHyphen/>
            </w:r>
            <w:r w:rsidRPr="005205F8">
              <w:rPr>
                <w:szCs w:val="22"/>
              </w:rPr>
              <w:softHyphen/>
            </w:r>
            <w:r w:rsidRPr="005205F8">
              <w:rPr>
                <w:szCs w:val="22"/>
              </w:rPr>
              <w:softHyphen/>
            </w:r>
            <w:r w:rsidRPr="005205F8">
              <w:rPr>
                <w:szCs w:val="22"/>
              </w:rPr>
              <w:softHyphen/>
            </w:r>
            <w:r w:rsidRPr="005205F8">
              <w:rPr>
                <w:szCs w:val="22"/>
              </w:rPr>
              <w:softHyphen/>
            </w:r>
            <w:r w:rsidRPr="005205F8">
              <w:rPr>
                <w:szCs w:val="22"/>
              </w:rPr>
              <w:softHyphen/>
            </w:r>
            <w:r w:rsidRPr="005205F8">
              <w:rPr>
                <w:szCs w:val="22"/>
              </w:rPr>
              <w:softHyphen/>
            </w:r>
            <w:r w:rsidR="009B03BB" w:rsidRPr="005205F8">
              <w:rPr>
                <w:szCs w:val="22"/>
              </w:rPr>
              <w:t>Dece</w:t>
            </w:r>
            <w:r w:rsidR="006444A1" w:rsidRPr="005205F8">
              <w:rPr>
                <w:szCs w:val="22"/>
              </w:rPr>
              <w:t xml:space="preserve">mber </w:t>
            </w:r>
            <w:r w:rsidR="009B03BB" w:rsidRPr="005205F8">
              <w:rPr>
                <w:szCs w:val="22"/>
              </w:rPr>
              <w:t>2</w:t>
            </w:r>
            <w:r w:rsidR="006444A1" w:rsidRPr="005205F8">
              <w:rPr>
                <w:szCs w:val="22"/>
              </w:rPr>
              <w:t xml:space="preserve">, </w:t>
            </w:r>
            <w:r w:rsidR="00FA531F" w:rsidRPr="005205F8">
              <w:rPr>
                <w:szCs w:val="22"/>
              </w:rPr>
              <w:t xml:space="preserve">2019 </w:t>
            </w:r>
          </w:p>
        </w:tc>
      </w:tr>
      <w:tr w:rsidR="00816F74" w:rsidRPr="005205F8" w:rsidTr="00816F74">
        <w:tc>
          <w:tcPr>
            <w:tcW w:w="1625" w:type="dxa"/>
            <w:tcBorders>
              <w:top w:val="nil"/>
              <w:left w:val="nil"/>
              <w:bottom w:val="nil"/>
              <w:right w:val="nil"/>
            </w:tcBorders>
            <w:vAlign w:val="center"/>
          </w:tcPr>
          <w:p w:rsidR="00816F74" w:rsidRPr="005205F8" w:rsidRDefault="00816F74" w:rsidP="00816F74">
            <w:pPr>
              <w:pStyle w:val="Heading1"/>
              <w:jc w:val="right"/>
              <w:rPr>
                <w:b w:val="0"/>
                <w:szCs w:val="22"/>
              </w:rPr>
            </w:pPr>
            <w:r w:rsidRPr="005205F8">
              <w:rPr>
                <w:b w:val="0"/>
                <w:szCs w:val="22"/>
              </w:rPr>
              <w:t>Time:</w:t>
            </w:r>
          </w:p>
        </w:tc>
        <w:tc>
          <w:tcPr>
            <w:tcW w:w="4315" w:type="dxa"/>
            <w:tcBorders>
              <w:top w:val="nil"/>
              <w:left w:val="nil"/>
              <w:bottom w:val="nil"/>
              <w:right w:val="nil"/>
            </w:tcBorders>
          </w:tcPr>
          <w:p w:rsidR="00816F74" w:rsidRPr="005205F8" w:rsidRDefault="006F4213" w:rsidP="00246D50">
            <w:pPr>
              <w:pStyle w:val="Heading1"/>
              <w:jc w:val="left"/>
              <w:rPr>
                <w:szCs w:val="22"/>
              </w:rPr>
            </w:pPr>
            <w:r w:rsidRPr="005205F8">
              <w:rPr>
                <w:szCs w:val="22"/>
              </w:rPr>
              <w:t>5:30 p.m.</w:t>
            </w:r>
          </w:p>
        </w:tc>
      </w:tr>
      <w:tr w:rsidR="00816F74" w:rsidRPr="005205F8" w:rsidTr="00816F74">
        <w:tc>
          <w:tcPr>
            <w:tcW w:w="1625" w:type="dxa"/>
            <w:tcBorders>
              <w:top w:val="nil"/>
              <w:left w:val="nil"/>
              <w:bottom w:val="nil"/>
              <w:right w:val="nil"/>
            </w:tcBorders>
            <w:vAlign w:val="center"/>
          </w:tcPr>
          <w:p w:rsidR="00816F74" w:rsidRPr="005205F8" w:rsidRDefault="00816F74" w:rsidP="00816F74">
            <w:pPr>
              <w:pStyle w:val="Heading1"/>
              <w:jc w:val="right"/>
              <w:rPr>
                <w:b w:val="0"/>
                <w:szCs w:val="22"/>
              </w:rPr>
            </w:pPr>
            <w:r w:rsidRPr="005205F8">
              <w:rPr>
                <w:b w:val="0"/>
                <w:szCs w:val="22"/>
              </w:rPr>
              <w:t>Location:</w:t>
            </w:r>
          </w:p>
        </w:tc>
        <w:tc>
          <w:tcPr>
            <w:tcW w:w="4315" w:type="dxa"/>
            <w:tcBorders>
              <w:top w:val="nil"/>
              <w:left w:val="nil"/>
              <w:bottom w:val="nil"/>
              <w:right w:val="nil"/>
            </w:tcBorders>
          </w:tcPr>
          <w:p w:rsidR="00816F74" w:rsidRPr="005205F8" w:rsidRDefault="00945C8E" w:rsidP="00246D50">
            <w:pPr>
              <w:pStyle w:val="Heading1"/>
              <w:jc w:val="left"/>
              <w:rPr>
                <w:szCs w:val="22"/>
              </w:rPr>
            </w:pPr>
            <w:r w:rsidRPr="005205F8">
              <w:rPr>
                <w:szCs w:val="22"/>
              </w:rPr>
              <w:t>MORPC</w:t>
            </w:r>
          </w:p>
        </w:tc>
      </w:tr>
    </w:tbl>
    <w:p w:rsidR="00816F74" w:rsidRPr="005205F8" w:rsidRDefault="002D606B" w:rsidP="000D535B">
      <w:pPr>
        <w:pStyle w:val="Heading1"/>
        <w:rPr>
          <w:szCs w:val="22"/>
        </w:rPr>
      </w:pPr>
      <w:r w:rsidRPr="005205F8">
        <w:rPr>
          <w:noProof/>
          <w:szCs w:val="22"/>
        </w:rPr>
        <w:drawing>
          <wp:anchor distT="0" distB="0" distL="114300" distR="114300" simplePos="0" relativeHeight="251659264" behindDoc="1" locked="0" layoutInCell="1" allowOverlap="1">
            <wp:simplePos x="0" y="0"/>
            <wp:positionH relativeFrom="margin">
              <wp:posOffset>-132080</wp:posOffset>
            </wp:positionH>
            <wp:positionV relativeFrom="paragraph">
              <wp:posOffset>120650</wp:posOffset>
            </wp:positionV>
            <wp:extent cx="2552065" cy="882650"/>
            <wp:effectExtent l="0" t="0" r="635" b="0"/>
            <wp:wrapTight wrapText="bothSides">
              <wp:wrapPolygon edited="0">
                <wp:start x="0" y="0"/>
                <wp:lineTo x="0" y="20978"/>
                <wp:lineTo x="21444" y="20978"/>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PC_RGB_Second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065" cy="882650"/>
                    </a:xfrm>
                    <a:prstGeom prst="rect">
                      <a:avLst/>
                    </a:prstGeom>
                  </pic:spPr>
                </pic:pic>
              </a:graphicData>
            </a:graphic>
            <wp14:sizeRelH relativeFrom="margin">
              <wp14:pctWidth>0</wp14:pctWidth>
            </wp14:sizeRelH>
            <wp14:sizeRelV relativeFrom="margin">
              <wp14:pctHeight>0</wp14:pctHeight>
            </wp14:sizeRelV>
          </wp:anchor>
        </w:drawing>
      </w:r>
    </w:p>
    <w:p w:rsidR="00492943" w:rsidRPr="005205F8" w:rsidRDefault="00F44734" w:rsidP="00492943">
      <w:pPr>
        <w:jc w:val="center"/>
        <w:rPr>
          <w:rFonts w:ascii="Arial" w:hAnsi="Arial" w:cs="Arial"/>
          <w:sz w:val="22"/>
          <w:szCs w:val="22"/>
        </w:rPr>
      </w:pPr>
      <w:r w:rsidRPr="005205F8">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135890</wp:posOffset>
                </wp:positionV>
                <wp:extent cx="594360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315957"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7pt" to="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7kEQIAACk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" strokeweight="1pt"/>
            </w:pict>
          </mc:Fallback>
        </mc:AlternateContent>
      </w:r>
    </w:p>
    <w:p w:rsidR="00DF7E2B" w:rsidRPr="005205F8" w:rsidRDefault="00DF7E2B" w:rsidP="00DB4245">
      <w:pPr>
        <w:rPr>
          <w:rFonts w:ascii="Arial" w:hAnsi="Arial" w:cs="Arial"/>
          <w:b/>
          <w:sz w:val="22"/>
          <w:szCs w:val="22"/>
          <w:u w:val="single"/>
        </w:rPr>
      </w:pPr>
    </w:p>
    <w:p w:rsidR="003E7137" w:rsidRPr="005205F8" w:rsidRDefault="003E7137" w:rsidP="00DB4245">
      <w:pPr>
        <w:rPr>
          <w:rFonts w:ascii="Arial" w:hAnsi="Arial" w:cs="Arial"/>
          <w:b/>
          <w:sz w:val="22"/>
          <w:szCs w:val="22"/>
          <w:u w:val="single"/>
        </w:rPr>
      </w:pPr>
      <w:r w:rsidRPr="005205F8">
        <w:rPr>
          <w:rFonts w:ascii="Arial" w:hAnsi="Arial" w:cs="Arial"/>
          <w:b/>
          <w:sz w:val="22"/>
          <w:szCs w:val="22"/>
          <w:u w:val="single"/>
        </w:rPr>
        <w:t>Members Present</w:t>
      </w:r>
    </w:p>
    <w:p w:rsidR="003E7137" w:rsidRPr="005205F8" w:rsidRDefault="003E7137" w:rsidP="00DB4245">
      <w:pPr>
        <w:rPr>
          <w:rFonts w:ascii="Arial" w:hAnsi="Arial" w:cs="Arial"/>
          <w:sz w:val="22"/>
          <w:szCs w:val="22"/>
        </w:rPr>
      </w:pPr>
    </w:p>
    <w:p w:rsidR="005726E9" w:rsidRPr="005205F8" w:rsidRDefault="005726E9" w:rsidP="00DB4245">
      <w:pPr>
        <w:rPr>
          <w:rFonts w:ascii="Arial" w:hAnsi="Arial" w:cs="Arial"/>
          <w:sz w:val="22"/>
          <w:szCs w:val="22"/>
        </w:rPr>
        <w:sectPr w:rsidR="005726E9" w:rsidRPr="005205F8" w:rsidSect="00325523">
          <w:headerReference w:type="default" r:id="rId9"/>
          <w:type w:val="continuous"/>
          <w:pgSz w:w="12240" w:h="15840"/>
          <w:pgMar w:top="1440" w:right="1440" w:bottom="1440" w:left="1440" w:header="720" w:footer="720" w:gutter="0"/>
          <w:cols w:space="720"/>
          <w:titlePg/>
          <w:docGrid w:linePitch="360"/>
        </w:sectPr>
      </w:pPr>
      <w:bookmarkStart w:id="0" w:name="_Hlk7786664"/>
      <w:bookmarkStart w:id="1" w:name="_Hlk7786700"/>
    </w:p>
    <w:p w:rsidR="005726E9" w:rsidRPr="005205F8" w:rsidRDefault="005726E9" w:rsidP="00DB4245">
      <w:pPr>
        <w:rPr>
          <w:rFonts w:ascii="Arial" w:hAnsi="Arial" w:cs="Arial"/>
          <w:sz w:val="22"/>
          <w:szCs w:val="22"/>
        </w:rPr>
      </w:pPr>
      <w:r w:rsidRPr="005205F8">
        <w:rPr>
          <w:rFonts w:ascii="Arial" w:hAnsi="Arial" w:cs="Arial"/>
          <w:sz w:val="22"/>
          <w:szCs w:val="22"/>
        </w:rPr>
        <w:t>William Allman</w:t>
      </w:r>
    </w:p>
    <w:p w:rsidR="002F2325" w:rsidRPr="005205F8" w:rsidRDefault="002F2325" w:rsidP="00DB4245">
      <w:pPr>
        <w:rPr>
          <w:rFonts w:ascii="Arial" w:hAnsi="Arial" w:cs="Arial"/>
          <w:sz w:val="22"/>
          <w:szCs w:val="22"/>
        </w:rPr>
      </w:pPr>
      <w:r w:rsidRPr="005205F8">
        <w:rPr>
          <w:rFonts w:ascii="Arial" w:hAnsi="Arial" w:cs="Arial"/>
          <w:sz w:val="22"/>
          <w:szCs w:val="22"/>
        </w:rPr>
        <w:t xml:space="preserve">Len Fisher </w:t>
      </w:r>
    </w:p>
    <w:p w:rsidR="005726E9" w:rsidRPr="005205F8" w:rsidRDefault="005726E9" w:rsidP="00DB4245">
      <w:pPr>
        <w:rPr>
          <w:rFonts w:ascii="Arial" w:hAnsi="Arial" w:cs="Arial"/>
          <w:sz w:val="22"/>
          <w:szCs w:val="22"/>
        </w:rPr>
      </w:pPr>
      <w:r w:rsidRPr="005205F8">
        <w:rPr>
          <w:rFonts w:ascii="Arial" w:hAnsi="Arial" w:cs="Arial"/>
          <w:sz w:val="22"/>
          <w:szCs w:val="22"/>
        </w:rPr>
        <w:t>Catherine Girves</w:t>
      </w:r>
    </w:p>
    <w:p w:rsidR="005726E9" w:rsidRPr="005205F8" w:rsidRDefault="005726E9" w:rsidP="00DB4245">
      <w:pPr>
        <w:rPr>
          <w:rFonts w:ascii="Arial" w:hAnsi="Arial" w:cs="Arial"/>
          <w:sz w:val="22"/>
          <w:szCs w:val="22"/>
        </w:rPr>
      </w:pPr>
      <w:r w:rsidRPr="005205F8">
        <w:rPr>
          <w:rFonts w:ascii="Arial" w:hAnsi="Arial" w:cs="Arial"/>
          <w:sz w:val="22"/>
          <w:szCs w:val="22"/>
        </w:rPr>
        <w:t>LaGrieta Holloway</w:t>
      </w:r>
    </w:p>
    <w:p w:rsidR="005726E9" w:rsidRPr="005205F8" w:rsidRDefault="005726E9" w:rsidP="00DB4245">
      <w:pPr>
        <w:rPr>
          <w:rFonts w:ascii="Arial" w:hAnsi="Arial" w:cs="Arial"/>
          <w:sz w:val="22"/>
          <w:szCs w:val="22"/>
        </w:rPr>
      </w:pPr>
      <w:r w:rsidRPr="005205F8">
        <w:rPr>
          <w:rFonts w:ascii="Arial" w:hAnsi="Arial" w:cs="Arial"/>
          <w:sz w:val="22"/>
          <w:szCs w:val="22"/>
        </w:rPr>
        <w:t>Grant Huling</w:t>
      </w:r>
    </w:p>
    <w:p w:rsidR="005726E9" w:rsidRPr="005205F8" w:rsidRDefault="005726E9" w:rsidP="00DB4245">
      <w:pPr>
        <w:rPr>
          <w:rFonts w:ascii="Arial" w:hAnsi="Arial" w:cs="Arial"/>
          <w:sz w:val="22"/>
          <w:szCs w:val="22"/>
        </w:rPr>
      </w:pPr>
      <w:r w:rsidRPr="005205F8">
        <w:rPr>
          <w:rFonts w:ascii="Arial" w:hAnsi="Arial" w:cs="Arial"/>
          <w:sz w:val="22"/>
          <w:szCs w:val="22"/>
        </w:rPr>
        <w:t>David Paul</w:t>
      </w:r>
    </w:p>
    <w:p w:rsidR="005726E9" w:rsidRPr="005205F8" w:rsidRDefault="005726E9" w:rsidP="00DB4245">
      <w:pPr>
        <w:rPr>
          <w:rFonts w:ascii="Arial" w:hAnsi="Arial" w:cs="Arial"/>
          <w:sz w:val="22"/>
          <w:szCs w:val="22"/>
        </w:rPr>
      </w:pPr>
      <w:r w:rsidRPr="005205F8">
        <w:rPr>
          <w:rFonts w:ascii="Arial" w:hAnsi="Arial" w:cs="Arial"/>
          <w:sz w:val="22"/>
          <w:szCs w:val="22"/>
        </w:rPr>
        <w:t>Larry Robertson</w:t>
      </w:r>
    </w:p>
    <w:p w:rsidR="009B03BB" w:rsidRPr="005205F8" w:rsidRDefault="00277E05" w:rsidP="00DB4245">
      <w:pPr>
        <w:rPr>
          <w:rFonts w:ascii="Arial" w:hAnsi="Arial" w:cs="Arial"/>
          <w:sz w:val="22"/>
          <w:szCs w:val="22"/>
        </w:rPr>
      </w:pPr>
      <w:r w:rsidRPr="005205F8">
        <w:rPr>
          <w:rFonts w:ascii="Arial" w:hAnsi="Arial" w:cs="Arial"/>
          <w:sz w:val="22"/>
          <w:szCs w:val="22"/>
        </w:rPr>
        <w:t>Bob Roehm</w:t>
      </w:r>
    </w:p>
    <w:p w:rsidR="00277E05" w:rsidRPr="005205F8" w:rsidRDefault="00277E05" w:rsidP="00DB4245">
      <w:pPr>
        <w:rPr>
          <w:rFonts w:ascii="Arial" w:hAnsi="Arial" w:cs="Arial"/>
          <w:sz w:val="22"/>
          <w:szCs w:val="22"/>
        </w:rPr>
      </w:pPr>
      <w:r w:rsidRPr="005205F8">
        <w:rPr>
          <w:rFonts w:ascii="Arial" w:hAnsi="Arial" w:cs="Arial"/>
          <w:sz w:val="22"/>
          <w:szCs w:val="22"/>
        </w:rPr>
        <w:t>Jonathan Steward</w:t>
      </w:r>
    </w:p>
    <w:p w:rsidR="00246DD4" w:rsidRPr="005205F8" w:rsidRDefault="005726E9" w:rsidP="00DB4245">
      <w:pPr>
        <w:rPr>
          <w:rFonts w:ascii="Arial" w:hAnsi="Arial" w:cs="Arial"/>
          <w:sz w:val="22"/>
          <w:szCs w:val="22"/>
        </w:rPr>
      </w:pPr>
      <w:r w:rsidRPr="005205F8">
        <w:rPr>
          <w:rFonts w:ascii="Arial" w:hAnsi="Arial" w:cs="Arial"/>
          <w:sz w:val="22"/>
          <w:szCs w:val="22"/>
        </w:rPr>
        <w:t>Ira Weiss</w:t>
      </w:r>
    </w:p>
    <w:p w:rsidR="005726E9" w:rsidRPr="005205F8" w:rsidRDefault="005726E9" w:rsidP="00DB4245">
      <w:pPr>
        <w:rPr>
          <w:rFonts w:ascii="Arial" w:hAnsi="Arial" w:cs="Arial"/>
          <w:sz w:val="22"/>
          <w:szCs w:val="22"/>
        </w:rPr>
        <w:sectPr w:rsidR="005726E9" w:rsidRPr="005205F8" w:rsidSect="005726E9">
          <w:type w:val="continuous"/>
          <w:pgSz w:w="12240" w:h="15840"/>
          <w:pgMar w:top="1440" w:right="1440" w:bottom="1440" w:left="1440" w:header="720" w:footer="720" w:gutter="0"/>
          <w:cols w:num="3" w:space="720"/>
          <w:titlePg/>
          <w:docGrid w:linePitch="360"/>
        </w:sectPr>
      </w:pPr>
    </w:p>
    <w:p w:rsidR="003E7137" w:rsidRPr="005205F8" w:rsidRDefault="00CC61C6" w:rsidP="00DB4245">
      <w:pPr>
        <w:rPr>
          <w:rFonts w:ascii="Arial" w:hAnsi="Arial" w:cs="Arial"/>
          <w:b/>
          <w:sz w:val="22"/>
          <w:szCs w:val="22"/>
          <w:u w:val="single"/>
        </w:rPr>
      </w:pPr>
      <w:r w:rsidRPr="005205F8">
        <w:rPr>
          <w:rFonts w:ascii="Arial" w:hAnsi="Arial" w:cs="Arial"/>
          <w:sz w:val="22"/>
          <w:szCs w:val="22"/>
        </w:rPr>
        <w:t xml:space="preserve">                                             </w:t>
      </w:r>
      <w:r w:rsidR="0063646C" w:rsidRPr="005205F8">
        <w:rPr>
          <w:rFonts w:ascii="Arial" w:hAnsi="Arial" w:cs="Arial"/>
          <w:sz w:val="22"/>
          <w:szCs w:val="22"/>
        </w:rPr>
        <w:tab/>
      </w:r>
      <w:r w:rsidR="00246DD4" w:rsidRPr="005205F8">
        <w:rPr>
          <w:rFonts w:ascii="Arial" w:hAnsi="Arial" w:cs="Arial"/>
          <w:sz w:val="22"/>
          <w:szCs w:val="22"/>
        </w:rPr>
        <w:t xml:space="preserve">           </w:t>
      </w:r>
      <w:bookmarkEnd w:id="0"/>
      <w:bookmarkEnd w:id="1"/>
    </w:p>
    <w:p w:rsidR="003E7137" w:rsidRPr="005205F8" w:rsidRDefault="003E7137" w:rsidP="00DB4245">
      <w:pPr>
        <w:rPr>
          <w:rFonts w:ascii="Arial" w:hAnsi="Arial" w:cs="Arial"/>
          <w:b/>
          <w:sz w:val="22"/>
          <w:szCs w:val="22"/>
          <w:u w:val="single"/>
        </w:rPr>
      </w:pPr>
      <w:r w:rsidRPr="005205F8">
        <w:rPr>
          <w:rFonts w:ascii="Arial" w:hAnsi="Arial" w:cs="Arial"/>
          <w:b/>
          <w:sz w:val="22"/>
          <w:szCs w:val="22"/>
          <w:u w:val="single"/>
        </w:rPr>
        <w:t>Guests Present</w:t>
      </w:r>
    </w:p>
    <w:p w:rsidR="003F12BA" w:rsidRPr="005205F8" w:rsidRDefault="003F12BA" w:rsidP="00DB4245">
      <w:pPr>
        <w:rPr>
          <w:rFonts w:ascii="Arial" w:hAnsi="Arial" w:cs="Arial"/>
          <w:sz w:val="22"/>
          <w:szCs w:val="22"/>
        </w:rPr>
      </w:pPr>
    </w:p>
    <w:p w:rsidR="005726E9" w:rsidRPr="005205F8" w:rsidRDefault="005726E9" w:rsidP="0063646C">
      <w:pPr>
        <w:rPr>
          <w:rFonts w:ascii="Arial" w:hAnsi="Arial" w:cs="Arial"/>
          <w:sz w:val="22"/>
          <w:szCs w:val="22"/>
        </w:rPr>
        <w:sectPr w:rsidR="005726E9" w:rsidRPr="005205F8" w:rsidSect="00325523">
          <w:type w:val="continuous"/>
          <w:pgSz w:w="12240" w:h="15840"/>
          <w:pgMar w:top="1440" w:right="1440" w:bottom="1440" w:left="1440" w:header="720" w:footer="720" w:gutter="0"/>
          <w:cols w:space="720"/>
          <w:titlePg/>
          <w:docGrid w:linePitch="360"/>
        </w:sectPr>
      </w:pPr>
    </w:p>
    <w:p w:rsidR="005726E9" w:rsidRPr="005205F8" w:rsidRDefault="009B03BB" w:rsidP="0063646C">
      <w:pPr>
        <w:rPr>
          <w:rFonts w:ascii="Arial" w:hAnsi="Arial" w:cs="Arial"/>
          <w:sz w:val="22"/>
          <w:szCs w:val="22"/>
        </w:rPr>
      </w:pPr>
      <w:r w:rsidRPr="005205F8">
        <w:rPr>
          <w:rFonts w:ascii="Arial" w:hAnsi="Arial" w:cs="Arial"/>
          <w:sz w:val="22"/>
          <w:szCs w:val="22"/>
        </w:rPr>
        <w:t xml:space="preserve"> </w:t>
      </w:r>
      <w:r w:rsidR="005726E9" w:rsidRPr="005205F8">
        <w:rPr>
          <w:rFonts w:ascii="Arial" w:hAnsi="Arial" w:cs="Arial"/>
          <w:sz w:val="22"/>
          <w:szCs w:val="22"/>
        </w:rPr>
        <w:t>Dana Dorsey</w:t>
      </w:r>
    </w:p>
    <w:p w:rsidR="00246DD4" w:rsidRPr="005205F8" w:rsidRDefault="00277E05" w:rsidP="0063646C">
      <w:pPr>
        <w:rPr>
          <w:rFonts w:ascii="Arial" w:hAnsi="Arial" w:cs="Arial"/>
          <w:sz w:val="22"/>
          <w:szCs w:val="22"/>
        </w:rPr>
      </w:pPr>
      <w:r w:rsidRPr="005205F8">
        <w:rPr>
          <w:rFonts w:ascii="Arial" w:hAnsi="Arial" w:cs="Arial"/>
          <w:sz w:val="22"/>
          <w:szCs w:val="22"/>
        </w:rPr>
        <w:t xml:space="preserve">Roy Wentzel </w:t>
      </w:r>
    </w:p>
    <w:p w:rsidR="005726E9" w:rsidRPr="005205F8" w:rsidRDefault="005726E9" w:rsidP="00DB4245">
      <w:pPr>
        <w:rPr>
          <w:rFonts w:ascii="Arial" w:hAnsi="Arial" w:cs="Arial"/>
          <w:sz w:val="22"/>
          <w:szCs w:val="22"/>
        </w:rPr>
        <w:sectPr w:rsidR="005726E9" w:rsidRPr="005205F8" w:rsidSect="005726E9">
          <w:type w:val="continuous"/>
          <w:pgSz w:w="12240" w:h="15840"/>
          <w:pgMar w:top="1440" w:right="1440" w:bottom="1440" w:left="1440" w:header="720" w:footer="720" w:gutter="0"/>
          <w:cols w:num="3" w:space="720"/>
          <w:titlePg/>
          <w:docGrid w:linePitch="360"/>
        </w:sectPr>
      </w:pPr>
    </w:p>
    <w:p w:rsidR="005726E9" w:rsidRPr="005205F8" w:rsidRDefault="005726E9" w:rsidP="00DB4245">
      <w:pPr>
        <w:rPr>
          <w:rFonts w:ascii="Arial" w:hAnsi="Arial" w:cs="Arial"/>
          <w:sz w:val="22"/>
          <w:szCs w:val="22"/>
        </w:rPr>
      </w:pPr>
    </w:p>
    <w:p w:rsidR="005726E9" w:rsidRPr="005205F8" w:rsidRDefault="005726E9" w:rsidP="005726E9">
      <w:pPr>
        <w:rPr>
          <w:rFonts w:ascii="Arial" w:hAnsi="Arial" w:cs="Arial"/>
          <w:b/>
          <w:sz w:val="22"/>
          <w:szCs w:val="22"/>
          <w:u w:val="single"/>
        </w:rPr>
      </w:pPr>
      <w:r w:rsidRPr="005205F8">
        <w:rPr>
          <w:rFonts w:ascii="Arial" w:hAnsi="Arial" w:cs="Arial"/>
          <w:b/>
          <w:sz w:val="22"/>
          <w:szCs w:val="22"/>
          <w:u w:val="single"/>
        </w:rPr>
        <w:t>MORPC Staff Present</w:t>
      </w:r>
    </w:p>
    <w:p w:rsidR="005726E9" w:rsidRPr="005205F8" w:rsidRDefault="005726E9" w:rsidP="005726E9">
      <w:pPr>
        <w:rPr>
          <w:rFonts w:ascii="Arial" w:hAnsi="Arial" w:cs="Arial"/>
          <w:sz w:val="22"/>
          <w:szCs w:val="22"/>
        </w:rPr>
      </w:pPr>
    </w:p>
    <w:p w:rsidR="005726E9" w:rsidRPr="005205F8" w:rsidRDefault="005726E9" w:rsidP="005726E9">
      <w:pPr>
        <w:rPr>
          <w:rFonts w:ascii="Arial" w:hAnsi="Arial" w:cs="Arial"/>
          <w:sz w:val="22"/>
          <w:szCs w:val="22"/>
        </w:rPr>
        <w:sectPr w:rsidR="005726E9" w:rsidRPr="005205F8" w:rsidSect="00325523">
          <w:headerReference w:type="default" r:id="rId10"/>
          <w:type w:val="continuous"/>
          <w:pgSz w:w="12240" w:h="15840"/>
          <w:pgMar w:top="1440" w:right="1440" w:bottom="1440" w:left="1440" w:header="720" w:footer="720" w:gutter="0"/>
          <w:cols w:space="720"/>
          <w:titlePg/>
          <w:docGrid w:linePitch="360"/>
        </w:sectPr>
      </w:pPr>
    </w:p>
    <w:p w:rsidR="009B03BB" w:rsidRPr="005205F8" w:rsidRDefault="005726E9" w:rsidP="005726E9">
      <w:pPr>
        <w:rPr>
          <w:rFonts w:ascii="Arial" w:hAnsi="Arial" w:cs="Arial"/>
          <w:sz w:val="22"/>
          <w:szCs w:val="22"/>
        </w:rPr>
      </w:pPr>
      <w:r w:rsidRPr="005205F8">
        <w:rPr>
          <w:rFonts w:ascii="Arial" w:hAnsi="Arial" w:cs="Arial"/>
          <w:sz w:val="22"/>
          <w:szCs w:val="22"/>
        </w:rPr>
        <w:t>Mar</w:t>
      </w:r>
      <w:r w:rsidR="009B03BB" w:rsidRPr="005205F8">
        <w:rPr>
          <w:rFonts w:ascii="Arial" w:hAnsi="Arial" w:cs="Arial"/>
          <w:sz w:val="22"/>
          <w:szCs w:val="22"/>
        </w:rPr>
        <w:t xml:space="preserve">ta Crispin </w:t>
      </w:r>
    </w:p>
    <w:p w:rsidR="005726E9" w:rsidRPr="005205F8" w:rsidRDefault="009B03BB" w:rsidP="005726E9">
      <w:pPr>
        <w:rPr>
          <w:rFonts w:ascii="Arial" w:hAnsi="Arial" w:cs="Arial"/>
          <w:sz w:val="22"/>
          <w:szCs w:val="22"/>
        </w:rPr>
      </w:pPr>
      <w:r w:rsidRPr="005205F8">
        <w:rPr>
          <w:rFonts w:ascii="Arial" w:hAnsi="Arial" w:cs="Arial"/>
          <w:sz w:val="22"/>
          <w:szCs w:val="22"/>
        </w:rPr>
        <w:t xml:space="preserve">Mary </w:t>
      </w:r>
      <w:r w:rsidR="005726E9" w:rsidRPr="005205F8">
        <w:rPr>
          <w:rFonts w:ascii="Arial" w:hAnsi="Arial" w:cs="Arial"/>
          <w:sz w:val="22"/>
          <w:szCs w:val="22"/>
        </w:rPr>
        <w:t>Ann Frantz</w:t>
      </w:r>
    </w:p>
    <w:p w:rsidR="009B03BB" w:rsidRPr="005205F8" w:rsidRDefault="009B03BB" w:rsidP="005726E9">
      <w:pPr>
        <w:rPr>
          <w:rFonts w:ascii="Arial" w:hAnsi="Arial" w:cs="Arial"/>
          <w:sz w:val="22"/>
          <w:szCs w:val="22"/>
        </w:rPr>
      </w:pPr>
      <w:r w:rsidRPr="005205F8">
        <w:rPr>
          <w:rFonts w:ascii="Arial" w:hAnsi="Arial" w:cs="Arial"/>
          <w:sz w:val="22"/>
          <w:szCs w:val="22"/>
        </w:rPr>
        <w:t>Nick Gill</w:t>
      </w:r>
    </w:p>
    <w:p w:rsidR="005726E9" w:rsidRPr="005205F8" w:rsidRDefault="005726E9" w:rsidP="005726E9">
      <w:pPr>
        <w:rPr>
          <w:rFonts w:ascii="Arial" w:hAnsi="Arial" w:cs="Arial"/>
          <w:sz w:val="22"/>
          <w:szCs w:val="22"/>
        </w:rPr>
      </w:pPr>
      <w:r w:rsidRPr="005205F8">
        <w:rPr>
          <w:rFonts w:ascii="Arial" w:hAnsi="Arial" w:cs="Arial"/>
          <w:sz w:val="22"/>
          <w:szCs w:val="22"/>
        </w:rPr>
        <w:t>Ronni Nimps</w:t>
      </w:r>
    </w:p>
    <w:p w:rsidR="005726E9" w:rsidRPr="005205F8" w:rsidRDefault="005726E9" w:rsidP="005726E9">
      <w:pPr>
        <w:rPr>
          <w:rFonts w:ascii="Arial" w:hAnsi="Arial" w:cs="Arial"/>
          <w:sz w:val="22"/>
          <w:szCs w:val="22"/>
        </w:rPr>
      </w:pPr>
      <w:r w:rsidRPr="005205F8">
        <w:rPr>
          <w:rFonts w:ascii="Arial" w:hAnsi="Arial" w:cs="Arial"/>
          <w:sz w:val="22"/>
          <w:szCs w:val="22"/>
        </w:rPr>
        <w:t>Stephen Patchan</w:t>
      </w:r>
    </w:p>
    <w:p w:rsidR="009B03BB" w:rsidRPr="005205F8" w:rsidRDefault="009B03BB" w:rsidP="005726E9">
      <w:pPr>
        <w:rPr>
          <w:rFonts w:ascii="Arial" w:hAnsi="Arial" w:cs="Arial"/>
          <w:sz w:val="22"/>
          <w:szCs w:val="22"/>
        </w:rPr>
      </w:pPr>
      <w:r w:rsidRPr="005205F8">
        <w:rPr>
          <w:rFonts w:ascii="Arial" w:hAnsi="Arial" w:cs="Arial"/>
          <w:sz w:val="22"/>
          <w:szCs w:val="22"/>
        </w:rPr>
        <w:t>Nick Gill</w:t>
      </w:r>
    </w:p>
    <w:p w:rsidR="009B03BB" w:rsidRPr="005205F8" w:rsidRDefault="009B03BB" w:rsidP="005726E9">
      <w:pPr>
        <w:rPr>
          <w:rFonts w:ascii="Arial" w:hAnsi="Arial" w:cs="Arial"/>
          <w:sz w:val="22"/>
          <w:szCs w:val="22"/>
        </w:rPr>
      </w:pPr>
      <w:r w:rsidRPr="005205F8">
        <w:rPr>
          <w:rFonts w:ascii="Arial" w:hAnsi="Arial" w:cs="Arial"/>
          <w:sz w:val="22"/>
          <w:szCs w:val="22"/>
        </w:rPr>
        <w:t xml:space="preserve">Niel Jurist </w:t>
      </w:r>
    </w:p>
    <w:p w:rsidR="009B03BB" w:rsidRPr="005205F8" w:rsidRDefault="009B03BB" w:rsidP="005726E9">
      <w:pPr>
        <w:rPr>
          <w:rFonts w:ascii="Arial" w:hAnsi="Arial" w:cs="Arial"/>
          <w:sz w:val="22"/>
          <w:szCs w:val="22"/>
        </w:rPr>
      </w:pPr>
      <w:r w:rsidRPr="005205F8">
        <w:rPr>
          <w:rFonts w:ascii="Arial" w:hAnsi="Arial" w:cs="Arial"/>
          <w:sz w:val="22"/>
          <w:szCs w:val="22"/>
        </w:rPr>
        <w:t>Jennifer Noll</w:t>
      </w:r>
    </w:p>
    <w:p w:rsidR="005726E9" w:rsidRPr="005205F8" w:rsidRDefault="005726E9" w:rsidP="005726E9">
      <w:pPr>
        <w:rPr>
          <w:rFonts w:ascii="Arial" w:hAnsi="Arial" w:cs="Arial"/>
          <w:sz w:val="22"/>
          <w:szCs w:val="22"/>
        </w:rPr>
      </w:pPr>
      <w:r w:rsidRPr="005205F8">
        <w:rPr>
          <w:rFonts w:ascii="Arial" w:hAnsi="Arial" w:cs="Arial"/>
          <w:sz w:val="22"/>
          <w:szCs w:val="22"/>
        </w:rPr>
        <w:t>Aaron Schill</w:t>
      </w:r>
    </w:p>
    <w:p w:rsidR="005726E9" w:rsidRPr="005205F8" w:rsidRDefault="005726E9" w:rsidP="005726E9">
      <w:pPr>
        <w:rPr>
          <w:rFonts w:ascii="Arial" w:hAnsi="Arial" w:cs="Arial"/>
          <w:sz w:val="22"/>
          <w:szCs w:val="22"/>
        </w:rPr>
      </w:pPr>
      <w:r w:rsidRPr="005205F8">
        <w:rPr>
          <w:rFonts w:ascii="Arial" w:hAnsi="Arial" w:cs="Arial"/>
          <w:sz w:val="22"/>
          <w:szCs w:val="22"/>
        </w:rPr>
        <w:t>Bevan Schneck</w:t>
      </w:r>
    </w:p>
    <w:p w:rsidR="009B03BB" w:rsidRPr="005205F8" w:rsidRDefault="009B03BB" w:rsidP="005726E9">
      <w:pPr>
        <w:rPr>
          <w:rFonts w:ascii="Arial" w:hAnsi="Arial" w:cs="Arial"/>
          <w:sz w:val="22"/>
          <w:szCs w:val="22"/>
        </w:rPr>
      </w:pPr>
      <w:r w:rsidRPr="005205F8">
        <w:rPr>
          <w:rFonts w:ascii="Arial" w:hAnsi="Arial" w:cs="Arial"/>
          <w:sz w:val="22"/>
          <w:szCs w:val="22"/>
        </w:rPr>
        <w:t xml:space="preserve">Nathaniel Vogt </w:t>
      </w:r>
    </w:p>
    <w:p w:rsidR="005726E9" w:rsidRPr="005205F8" w:rsidRDefault="005726E9" w:rsidP="005726E9">
      <w:pPr>
        <w:rPr>
          <w:rFonts w:ascii="Arial" w:hAnsi="Arial" w:cs="Arial"/>
          <w:sz w:val="22"/>
          <w:szCs w:val="22"/>
        </w:rPr>
      </w:pPr>
      <w:r w:rsidRPr="005205F8">
        <w:rPr>
          <w:rFonts w:ascii="Arial" w:hAnsi="Arial" w:cs="Arial"/>
          <w:sz w:val="22"/>
          <w:szCs w:val="22"/>
        </w:rPr>
        <w:t>Thea Walsh</w:t>
      </w:r>
    </w:p>
    <w:p w:rsidR="005726E9" w:rsidRPr="005205F8" w:rsidRDefault="005726E9" w:rsidP="00DB4245">
      <w:pPr>
        <w:rPr>
          <w:rFonts w:ascii="Arial" w:hAnsi="Arial" w:cs="Arial"/>
          <w:sz w:val="22"/>
          <w:szCs w:val="22"/>
        </w:rPr>
        <w:sectPr w:rsidR="005726E9" w:rsidRPr="005205F8" w:rsidSect="005726E9">
          <w:type w:val="continuous"/>
          <w:pgSz w:w="12240" w:h="15840"/>
          <w:pgMar w:top="1440" w:right="1440" w:bottom="1440" w:left="1440" w:header="720" w:footer="720" w:gutter="0"/>
          <w:cols w:num="3" w:space="720"/>
          <w:titlePg/>
          <w:docGrid w:linePitch="360"/>
        </w:sectPr>
      </w:pPr>
    </w:p>
    <w:p w:rsidR="006F36AD" w:rsidRPr="005205F8" w:rsidRDefault="0063646C" w:rsidP="00DB4245">
      <w:pPr>
        <w:rPr>
          <w:rFonts w:ascii="Arial" w:hAnsi="Arial" w:cs="Arial"/>
          <w:sz w:val="22"/>
          <w:szCs w:val="22"/>
        </w:rPr>
      </w:pPr>
      <w:r w:rsidRPr="005205F8">
        <w:rPr>
          <w:rFonts w:ascii="Arial" w:hAnsi="Arial" w:cs="Arial"/>
          <w:sz w:val="22"/>
          <w:szCs w:val="22"/>
        </w:rPr>
        <w:tab/>
      </w:r>
    </w:p>
    <w:p w:rsidR="0063646C" w:rsidRPr="005205F8" w:rsidRDefault="0063646C" w:rsidP="00DB4245">
      <w:pPr>
        <w:rPr>
          <w:rFonts w:ascii="Arial" w:hAnsi="Arial" w:cs="Arial"/>
          <w:sz w:val="22"/>
          <w:szCs w:val="22"/>
        </w:rPr>
      </w:pPr>
    </w:p>
    <w:p w:rsidR="00A85BF5" w:rsidRPr="005205F8" w:rsidRDefault="00525579" w:rsidP="00951B7F">
      <w:pPr>
        <w:pStyle w:val="ListParagraph"/>
        <w:numPr>
          <w:ilvl w:val="0"/>
          <w:numId w:val="1"/>
        </w:numPr>
        <w:rPr>
          <w:rFonts w:cs="Arial"/>
          <w:b/>
          <w:sz w:val="28"/>
          <w:szCs w:val="28"/>
          <w:u w:val="single"/>
        </w:rPr>
      </w:pPr>
      <w:r w:rsidRPr="005205F8">
        <w:rPr>
          <w:rFonts w:cs="Arial"/>
          <w:b/>
          <w:sz w:val="28"/>
          <w:szCs w:val="28"/>
          <w:u w:val="single"/>
        </w:rPr>
        <w:t>Welcome &amp; Introductions</w:t>
      </w:r>
    </w:p>
    <w:p w:rsidR="00060317" w:rsidRPr="005205F8" w:rsidRDefault="008A69EC" w:rsidP="00A773F0">
      <w:pPr>
        <w:pStyle w:val="ListParagraph"/>
        <w:numPr>
          <w:ilvl w:val="0"/>
          <w:numId w:val="3"/>
        </w:numPr>
        <w:rPr>
          <w:rFonts w:cs="Arial"/>
          <w:szCs w:val="22"/>
        </w:rPr>
      </w:pPr>
      <w:r w:rsidRPr="005205F8">
        <w:rPr>
          <w:rFonts w:cs="Arial"/>
          <w:szCs w:val="22"/>
        </w:rPr>
        <w:t>Chair</w:t>
      </w:r>
      <w:r w:rsidR="00D94AF2" w:rsidRPr="005205F8">
        <w:rPr>
          <w:rFonts w:cs="Arial"/>
          <w:szCs w:val="22"/>
        </w:rPr>
        <w:t xml:space="preserve"> Catherine </w:t>
      </w:r>
      <w:r w:rsidR="00754FE2" w:rsidRPr="005205F8">
        <w:rPr>
          <w:rFonts w:cs="Arial"/>
          <w:szCs w:val="22"/>
        </w:rPr>
        <w:t>Girves c</w:t>
      </w:r>
      <w:r w:rsidR="00A509CE" w:rsidRPr="005205F8">
        <w:rPr>
          <w:rFonts w:cs="Arial"/>
          <w:szCs w:val="22"/>
        </w:rPr>
        <w:t>all</w:t>
      </w:r>
      <w:r w:rsidRPr="005205F8">
        <w:rPr>
          <w:rFonts w:cs="Arial"/>
          <w:szCs w:val="22"/>
        </w:rPr>
        <w:t>ed</w:t>
      </w:r>
      <w:r w:rsidR="00A509CE" w:rsidRPr="005205F8">
        <w:rPr>
          <w:rFonts w:cs="Arial"/>
          <w:szCs w:val="22"/>
        </w:rPr>
        <w:t xml:space="preserve"> the meeting</w:t>
      </w:r>
      <w:r w:rsidRPr="005205F8">
        <w:rPr>
          <w:rFonts w:cs="Arial"/>
          <w:szCs w:val="22"/>
        </w:rPr>
        <w:t xml:space="preserve"> to order</w:t>
      </w:r>
      <w:r w:rsidR="00754FE2" w:rsidRPr="005205F8">
        <w:rPr>
          <w:rFonts w:cs="Arial"/>
          <w:szCs w:val="22"/>
        </w:rPr>
        <w:t xml:space="preserve"> at </w:t>
      </w:r>
      <w:r w:rsidR="005726E9" w:rsidRPr="005205F8">
        <w:rPr>
          <w:rFonts w:cs="Arial"/>
          <w:szCs w:val="22"/>
        </w:rPr>
        <w:t>5:30 p.m.</w:t>
      </w:r>
    </w:p>
    <w:p w:rsidR="005726E9" w:rsidRPr="005205F8" w:rsidRDefault="005726E9" w:rsidP="005726E9">
      <w:pPr>
        <w:ind w:left="720" w:firstLine="360"/>
        <w:rPr>
          <w:rFonts w:ascii="Arial" w:hAnsi="Arial" w:cs="Arial"/>
          <w:sz w:val="22"/>
          <w:szCs w:val="22"/>
        </w:rPr>
      </w:pPr>
    </w:p>
    <w:p w:rsidR="00A75D50" w:rsidRPr="005205F8" w:rsidRDefault="00A75D50" w:rsidP="00951B7F">
      <w:pPr>
        <w:pStyle w:val="ListParagraph"/>
        <w:numPr>
          <w:ilvl w:val="0"/>
          <w:numId w:val="1"/>
        </w:numPr>
        <w:rPr>
          <w:rFonts w:cs="Arial"/>
          <w:b/>
          <w:sz w:val="28"/>
          <w:szCs w:val="28"/>
        </w:rPr>
      </w:pPr>
      <w:bookmarkStart w:id="2" w:name="_Hlk21079082"/>
      <w:r w:rsidRPr="005205F8">
        <w:rPr>
          <w:rFonts w:cs="Arial"/>
          <w:b/>
          <w:sz w:val="28"/>
          <w:szCs w:val="28"/>
          <w:u w:val="single"/>
        </w:rPr>
        <w:t>Approval of</w:t>
      </w:r>
      <w:r w:rsidR="00925B69" w:rsidRPr="005205F8">
        <w:rPr>
          <w:rFonts w:cs="Arial"/>
          <w:b/>
          <w:sz w:val="28"/>
          <w:szCs w:val="28"/>
          <w:u w:val="single"/>
        </w:rPr>
        <w:t xml:space="preserve"> </w:t>
      </w:r>
      <w:r w:rsidR="00BE7E35" w:rsidRPr="005205F8">
        <w:rPr>
          <w:rFonts w:cs="Arial"/>
          <w:b/>
          <w:sz w:val="28"/>
          <w:szCs w:val="28"/>
          <w:u w:val="single"/>
        </w:rPr>
        <w:t xml:space="preserve">November </w:t>
      </w:r>
      <w:r w:rsidR="006836FE" w:rsidRPr="005205F8">
        <w:rPr>
          <w:rFonts w:cs="Arial"/>
          <w:b/>
          <w:sz w:val="28"/>
          <w:szCs w:val="28"/>
          <w:u w:val="single"/>
        </w:rPr>
        <w:t>4</w:t>
      </w:r>
      <w:r w:rsidR="009B03BB" w:rsidRPr="005205F8">
        <w:rPr>
          <w:rFonts w:cs="Arial"/>
          <w:b/>
          <w:sz w:val="28"/>
          <w:szCs w:val="28"/>
          <w:u w:val="single"/>
        </w:rPr>
        <w:t>, 2019</w:t>
      </w:r>
      <w:r w:rsidR="00A509CE" w:rsidRPr="005205F8">
        <w:rPr>
          <w:rFonts w:cs="Arial"/>
          <w:b/>
          <w:sz w:val="28"/>
          <w:szCs w:val="28"/>
          <w:u w:val="single"/>
        </w:rPr>
        <w:t xml:space="preserve"> </w:t>
      </w:r>
      <w:r w:rsidRPr="005205F8">
        <w:rPr>
          <w:rFonts w:cs="Arial"/>
          <w:b/>
          <w:sz w:val="28"/>
          <w:szCs w:val="28"/>
          <w:u w:val="single"/>
        </w:rPr>
        <w:t>Meeting Minutes</w:t>
      </w:r>
    </w:p>
    <w:p w:rsidR="008A69EC" w:rsidRDefault="008A69EC" w:rsidP="00A773F0">
      <w:pPr>
        <w:pStyle w:val="ListParagraph"/>
        <w:numPr>
          <w:ilvl w:val="0"/>
          <w:numId w:val="3"/>
        </w:numPr>
        <w:rPr>
          <w:rFonts w:cs="Arial"/>
          <w:szCs w:val="22"/>
        </w:rPr>
      </w:pPr>
      <w:r w:rsidRPr="005205F8">
        <w:rPr>
          <w:rFonts w:cs="Arial"/>
          <w:szCs w:val="22"/>
        </w:rPr>
        <w:t xml:space="preserve">Chair Girves </w:t>
      </w:r>
      <w:r w:rsidR="000F2422" w:rsidRPr="005205F8">
        <w:rPr>
          <w:rFonts w:cs="Arial"/>
          <w:szCs w:val="22"/>
        </w:rPr>
        <w:t xml:space="preserve">asked for </w:t>
      </w:r>
      <w:r w:rsidRPr="005205F8">
        <w:rPr>
          <w:rFonts w:cs="Arial"/>
          <w:szCs w:val="22"/>
        </w:rPr>
        <w:t>a motion to approve the minutes;</w:t>
      </w:r>
      <w:r w:rsidR="009B03BB" w:rsidRPr="005205F8">
        <w:rPr>
          <w:rFonts w:cs="Arial"/>
          <w:szCs w:val="22"/>
        </w:rPr>
        <w:t xml:space="preserve"> Ira Weiss </w:t>
      </w:r>
      <w:r w:rsidRPr="005205F8">
        <w:rPr>
          <w:rFonts w:cs="Arial"/>
          <w:szCs w:val="22"/>
        </w:rPr>
        <w:t xml:space="preserve">moved; </w:t>
      </w:r>
      <w:r w:rsidR="009B03BB" w:rsidRPr="005205F8">
        <w:rPr>
          <w:rFonts w:cs="Arial"/>
          <w:szCs w:val="22"/>
        </w:rPr>
        <w:t>LaGrieta Holloway</w:t>
      </w:r>
      <w:r w:rsidR="001927DA" w:rsidRPr="005205F8">
        <w:rPr>
          <w:rFonts w:cs="Arial"/>
          <w:szCs w:val="22"/>
        </w:rPr>
        <w:t xml:space="preserve"> </w:t>
      </w:r>
      <w:r w:rsidRPr="005205F8">
        <w:rPr>
          <w:rFonts w:cs="Arial"/>
          <w:szCs w:val="22"/>
        </w:rPr>
        <w:t>seconded; and the motion carried</w:t>
      </w:r>
      <w:bookmarkEnd w:id="2"/>
      <w:r w:rsidRPr="005205F8">
        <w:rPr>
          <w:rFonts w:cs="Arial"/>
          <w:szCs w:val="22"/>
        </w:rPr>
        <w:t>.</w:t>
      </w:r>
    </w:p>
    <w:p w:rsidR="00B04085" w:rsidRPr="00AE5D51" w:rsidRDefault="00B04085" w:rsidP="00B04085">
      <w:pPr>
        <w:rPr>
          <w:rFonts w:ascii="Arial" w:hAnsi="Arial" w:cs="Arial"/>
          <w:color w:val="000000" w:themeColor="text1"/>
        </w:rPr>
      </w:pPr>
    </w:p>
    <w:p w:rsidR="00B04085" w:rsidRDefault="00B04085" w:rsidP="006A56A3">
      <w:pPr>
        <w:pStyle w:val="ListParagraph"/>
        <w:ind w:left="1440"/>
        <w:rPr>
          <w:rFonts w:cs="Arial"/>
          <w:color w:val="000000" w:themeColor="text1"/>
          <w:szCs w:val="22"/>
        </w:rPr>
      </w:pPr>
      <w:r w:rsidRPr="006A56A3">
        <w:rPr>
          <w:rFonts w:cs="Arial"/>
          <w:color w:val="000000" w:themeColor="text1"/>
          <w:szCs w:val="22"/>
        </w:rPr>
        <w:t xml:space="preserve">The Chair requested to advance the </w:t>
      </w:r>
      <w:r w:rsidRPr="006A56A3">
        <w:rPr>
          <w:rFonts w:cs="Arial"/>
          <w:b/>
          <w:color w:val="000000" w:themeColor="text1"/>
          <w:szCs w:val="22"/>
        </w:rPr>
        <w:t>Community Advisory Committee organizational update</w:t>
      </w:r>
      <w:r w:rsidRPr="006A56A3">
        <w:rPr>
          <w:rFonts w:cs="Arial"/>
          <w:color w:val="000000" w:themeColor="text1"/>
          <w:szCs w:val="22"/>
        </w:rPr>
        <w:t>.</w:t>
      </w:r>
    </w:p>
    <w:p w:rsidR="006A56A3" w:rsidRPr="006A56A3" w:rsidRDefault="006A56A3" w:rsidP="006A56A3">
      <w:pPr>
        <w:pStyle w:val="ListParagraph"/>
        <w:ind w:left="1440"/>
        <w:rPr>
          <w:rFonts w:cs="Arial"/>
          <w:color w:val="000000" w:themeColor="text1"/>
          <w:szCs w:val="22"/>
        </w:rPr>
      </w:pPr>
    </w:p>
    <w:p w:rsidR="00B04085" w:rsidRDefault="00B04085" w:rsidP="006A56A3">
      <w:pPr>
        <w:pStyle w:val="ListParagraph"/>
        <w:spacing w:after="160" w:line="259" w:lineRule="auto"/>
        <w:ind w:left="1440"/>
        <w:contextualSpacing/>
        <w:rPr>
          <w:rFonts w:cs="Arial"/>
          <w:color w:val="000000" w:themeColor="text1"/>
          <w:szCs w:val="22"/>
        </w:rPr>
      </w:pPr>
      <w:r w:rsidRPr="00B04085">
        <w:rPr>
          <w:rFonts w:cs="Arial"/>
          <w:color w:val="000000" w:themeColor="text1"/>
          <w:szCs w:val="22"/>
        </w:rPr>
        <w:t>Since the last meeting the Chair has met with staff, officers and former CAC Chair’s to discuss the proposal.</w:t>
      </w:r>
    </w:p>
    <w:p w:rsidR="006A56A3" w:rsidRPr="00B04085" w:rsidRDefault="006A56A3" w:rsidP="006A56A3">
      <w:pPr>
        <w:pStyle w:val="ListParagraph"/>
        <w:spacing w:after="160" w:line="259" w:lineRule="auto"/>
        <w:ind w:left="1440"/>
        <w:contextualSpacing/>
        <w:rPr>
          <w:rFonts w:cs="Arial"/>
          <w:color w:val="000000" w:themeColor="text1"/>
          <w:szCs w:val="22"/>
        </w:rPr>
      </w:pPr>
    </w:p>
    <w:p w:rsidR="00B04085" w:rsidRPr="00B04085" w:rsidRDefault="00B04085" w:rsidP="006A56A3">
      <w:pPr>
        <w:pStyle w:val="ListParagraph"/>
        <w:spacing w:after="160" w:line="259" w:lineRule="auto"/>
        <w:ind w:left="1440"/>
        <w:contextualSpacing/>
        <w:rPr>
          <w:rFonts w:cs="Arial"/>
          <w:color w:val="000000" w:themeColor="text1"/>
          <w:szCs w:val="22"/>
        </w:rPr>
      </w:pPr>
      <w:r w:rsidRPr="00B04085">
        <w:rPr>
          <w:rFonts w:cs="Arial"/>
          <w:color w:val="000000" w:themeColor="text1"/>
          <w:szCs w:val="22"/>
        </w:rPr>
        <w:t>Requested that staff go over proposal and subsequent discussions on the matter.</w:t>
      </w:r>
    </w:p>
    <w:p w:rsidR="00B04085" w:rsidRDefault="00B04085" w:rsidP="006A56A3">
      <w:pPr>
        <w:pStyle w:val="ListParagraph"/>
        <w:ind w:left="1440"/>
        <w:rPr>
          <w:rFonts w:cs="Arial"/>
          <w:color w:val="000000" w:themeColor="text1"/>
          <w:szCs w:val="22"/>
        </w:rPr>
      </w:pPr>
      <w:r w:rsidRPr="006A56A3">
        <w:rPr>
          <w:rFonts w:cs="Arial"/>
          <w:color w:val="000000" w:themeColor="text1"/>
          <w:szCs w:val="22"/>
        </w:rPr>
        <w:t xml:space="preserve">Thea </w:t>
      </w:r>
      <w:r w:rsidR="007B546E">
        <w:rPr>
          <w:rFonts w:cs="Arial"/>
          <w:color w:val="000000" w:themeColor="text1"/>
          <w:szCs w:val="22"/>
        </w:rPr>
        <w:t xml:space="preserve">Walsh </w:t>
      </w:r>
      <w:r w:rsidRPr="006A56A3">
        <w:rPr>
          <w:rFonts w:cs="Arial"/>
          <w:color w:val="000000" w:themeColor="text1"/>
          <w:szCs w:val="22"/>
        </w:rPr>
        <w:t xml:space="preserve">explained </w:t>
      </w:r>
      <w:r w:rsidR="007B546E">
        <w:rPr>
          <w:rFonts w:cs="Arial"/>
          <w:color w:val="000000" w:themeColor="text1"/>
          <w:szCs w:val="22"/>
        </w:rPr>
        <w:t>and r</w:t>
      </w:r>
      <w:r w:rsidRPr="006A56A3">
        <w:rPr>
          <w:rFonts w:cs="Arial"/>
          <w:color w:val="000000" w:themeColor="text1"/>
          <w:szCs w:val="22"/>
        </w:rPr>
        <w:t>eviewed proposal</w:t>
      </w:r>
      <w:r w:rsidR="006A56A3">
        <w:rPr>
          <w:rFonts w:cs="Arial"/>
          <w:color w:val="000000" w:themeColor="text1"/>
          <w:szCs w:val="22"/>
        </w:rPr>
        <w:t>.</w:t>
      </w:r>
    </w:p>
    <w:p w:rsidR="006A56A3" w:rsidRPr="006A56A3" w:rsidRDefault="006A56A3" w:rsidP="006A56A3">
      <w:pPr>
        <w:pStyle w:val="ListParagraph"/>
        <w:ind w:left="1440"/>
        <w:rPr>
          <w:rFonts w:cs="Arial"/>
          <w:color w:val="000000" w:themeColor="text1"/>
          <w:szCs w:val="22"/>
        </w:rPr>
      </w:pPr>
    </w:p>
    <w:p w:rsidR="00B04085" w:rsidRDefault="00B04085" w:rsidP="006A56A3">
      <w:pPr>
        <w:pStyle w:val="ListParagraph"/>
        <w:spacing w:after="160" w:line="259" w:lineRule="auto"/>
        <w:ind w:left="1440"/>
        <w:contextualSpacing/>
        <w:rPr>
          <w:rFonts w:cs="Arial"/>
          <w:color w:val="000000" w:themeColor="text1"/>
          <w:szCs w:val="22"/>
        </w:rPr>
      </w:pPr>
      <w:r w:rsidRPr="00B04085">
        <w:rPr>
          <w:rFonts w:cs="Arial"/>
          <w:color w:val="000000" w:themeColor="text1"/>
          <w:szCs w:val="22"/>
        </w:rPr>
        <w:t xml:space="preserve">The focus of the proposal is to broaden and diversify </w:t>
      </w:r>
      <w:r w:rsidR="007B546E">
        <w:rPr>
          <w:rFonts w:cs="Arial"/>
          <w:color w:val="000000" w:themeColor="text1"/>
          <w:szCs w:val="22"/>
        </w:rPr>
        <w:t>the</w:t>
      </w:r>
      <w:r w:rsidRPr="00B04085">
        <w:rPr>
          <w:rFonts w:cs="Arial"/>
          <w:color w:val="000000" w:themeColor="text1"/>
          <w:szCs w:val="22"/>
        </w:rPr>
        <w:t xml:space="preserve"> Community Advisory Committee representation to be reflective of MORPC membership communities.</w:t>
      </w:r>
    </w:p>
    <w:p w:rsidR="006A56A3" w:rsidRPr="00B04085" w:rsidRDefault="006A56A3" w:rsidP="006A56A3">
      <w:pPr>
        <w:pStyle w:val="ListParagraph"/>
        <w:spacing w:after="160" w:line="259" w:lineRule="auto"/>
        <w:ind w:left="1440"/>
        <w:contextualSpacing/>
        <w:rPr>
          <w:rFonts w:cs="Arial"/>
          <w:color w:val="000000" w:themeColor="text1"/>
          <w:szCs w:val="22"/>
        </w:rPr>
      </w:pPr>
    </w:p>
    <w:p w:rsidR="00B04085" w:rsidRPr="00B04085" w:rsidRDefault="00B04085" w:rsidP="006A56A3">
      <w:pPr>
        <w:pStyle w:val="ListParagraph"/>
        <w:spacing w:after="160" w:line="259" w:lineRule="auto"/>
        <w:ind w:left="1440"/>
        <w:contextualSpacing/>
        <w:rPr>
          <w:rFonts w:cs="Arial"/>
          <w:color w:val="000000" w:themeColor="text1"/>
          <w:szCs w:val="22"/>
        </w:rPr>
      </w:pPr>
      <w:r w:rsidRPr="00B04085">
        <w:rPr>
          <w:rFonts w:cs="Arial"/>
          <w:color w:val="000000" w:themeColor="text1"/>
          <w:szCs w:val="22"/>
        </w:rPr>
        <w:t>To develop the proposal</w:t>
      </w:r>
      <w:r w:rsidR="007B546E">
        <w:rPr>
          <w:rFonts w:cs="Arial"/>
          <w:color w:val="000000" w:themeColor="text1"/>
          <w:szCs w:val="22"/>
        </w:rPr>
        <w:t>,</w:t>
      </w:r>
      <w:r w:rsidRPr="00B04085">
        <w:rPr>
          <w:rFonts w:cs="Arial"/>
          <w:color w:val="000000" w:themeColor="text1"/>
          <w:szCs w:val="22"/>
        </w:rPr>
        <w:t xml:space="preserve"> guidance on the matter was sought from the Executive Director and the Communications and Engagement Director. </w:t>
      </w: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lastRenderedPageBreak/>
        <w:t xml:space="preserve">Niel explained that the proposal was consistent with the agency’s Diversity and Inclusion Plan. This effort is to ensure that all voices are being heard. This will include underserved and underrepresented populations. The proposal is also intended to attract younger adults and millennials to become more involved with their government. </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The Chair said “The CAC has open seats on the committee right now.  Can appointments be made for current nominations at tonight’s meeting?</w:t>
      </w:r>
      <w:r w:rsidR="007B546E">
        <w:rPr>
          <w:rFonts w:ascii="Arial" w:hAnsi="Arial" w:cs="Arial"/>
          <w:color w:val="000000" w:themeColor="text1"/>
          <w:sz w:val="22"/>
          <w:szCs w:val="22"/>
        </w:rPr>
        <w:t>”</w:t>
      </w:r>
      <w:r w:rsidRPr="00B04085">
        <w:rPr>
          <w:rFonts w:ascii="Arial" w:hAnsi="Arial" w:cs="Arial"/>
          <w:color w:val="000000" w:themeColor="text1"/>
          <w:sz w:val="22"/>
          <w:szCs w:val="22"/>
        </w:rPr>
        <w:t xml:space="preserve"> </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 xml:space="preserve">Niel </w:t>
      </w:r>
      <w:r w:rsidR="007B546E">
        <w:rPr>
          <w:rFonts w:ascii="Arial" w:hAnsi="Arial" w:cs="Arial"/>
          <w:color w:val="000000" w:themeColor="text1"/>
          <w:sz w:val="22"/>
          <w:szCs w:val="22"/>
        </w:rPr>
        <w:t xml:space="preserve">Jurist </w:t>
      </w:r>
      <w:r w:rsidRPr="00B04085">
        <w:rPr>
          <w:rFonts w:ascii="Arial" w:hAnsi="Arial" w:cs="Arial"/>
          <w:color w:val="000000" w:themeColor="text1"/>
          <w:sz w:val="22"/>
          <w:szCs w:val="22"/>
        </w:rPr>
        <w:t xml:space="preserve">replied </w:t>
      </w:r>
      <w:r w:rsidR="007B546E">
        <w:rPr>
          <w:rFonts w:ascii="Arial" w:hAnsi="Arial" w:cs="Arial"/>
          <w:color w:val="000000" w:themeColor="text1"/>
          <w:sz w:val="22"/>
          <w:szCs w:val="22"/>
        </w:rPr>
        <w:t xml:space="preserve">that </w:t>
      </w:r>
      <w:r w:rsidRPr="00B04085">
        <w:rPr>
          <w:rFonts w:ascii="Arial" w:hAnsi="Arial" w:cs="Arial"/>
          <w:color w:val="000000" w:themeColor="text1"/>
          <w:sz w:val="22"/>
          <w:szCs w:val="22"/>
        </w:rPr>
        <w:t xml:space="preserve">no nominees </w:t>
      </w:r>
      <w:r w:rsidR="007B546E">
        <w:rPr>
          <w:rFonts w:ascii="Arial" w:hAnsi="Arial" w:cs="Arial"/>
          <w:color w:val="000000" w:themeColor="text1"/>
          <w:sz w:val="22"/>
          <w:szCs w:val="22"/>
        </w:rPr>
        <w:t>would</w:t>
      </w:r>
      <w:r w:rsidRPr="00B04085">
        <w:rPr>
          <w:rFonts w:ascii="Arial" w:hAnsi="Arial" w:cs="Arial"/>
          <w:color w:val="000000" w:themeColor="text1"/>
          <w:sz w:val="22"/>
          <w:szCs w:val="22"/>
        </w:rPr>
        <w:t xml:space="preserve"> be appointed at th</w:t>
      </w:r>
      <w:r w:rsidR="007B546E">
        <w:rPr>
          <w:rFonts w:ascii="Arial" w:hAnsi="Arial" w:cs="Arial"/>
          <w:color w:val="000000" w:themeColor="text1"/>
          <w:sz w:val="22"/>
          <w:szCs w:val="22"/>
        </w:rPr>
        <w:t>e</w:t>
      </w:r>
      <w:r w:rsidRPr="00B04085">
        <w:rPr>
          <w:rFonts w:ascii="Arial" w:hAnsi="Arial" w:cs="Arial"/>
          <w:color w:val="000000" w:themeColor="text1"/>
          <w:sz w:val="22"/>
          <w:szCs w:val="22"/>
        </w:rPr>
        <w:t xml:space="preserve"> meeting.</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The Chair said that there are nominees that have been trying to be appointed for six or seven months. The Chair requested the appointment process be shared with the CAC.</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 xml:space="preserve">Thea replied that the appointees are approved by the Chair and the Executive Director. </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bCs/>
          <w:color w:val="000000" w:themeColor="text1"/>
          <w:sz w:val="22"/>
          <w:szCs w:val="22"/>
        </w:rPr>
      </w:pPr>
      <w:r w:rsidRPr="00B04085">
        <w:rPr>
          <w:rFonts w:ascii="Arial" w:hAnsi="Arial" w:cs="Arial"/>
          <w:color w:val="000000" w:themeColor="text1"/>
          <w:sz w:val="22"/>
          <w:szCs w:val="22"/>
        </w:rPr>
        <w:t xml:space="preserve">Niel said </w:t>
      </w:r>
      <w:r w:rsidRPr="00B04085">
        <w:rPr>
          <w:rFonts w:ascii="Arial" w:hAnsi="Arial" w:cs="Arial"/>
          <w:bCs/>
          <w:color w:val="000000" w:themeColor="text1"/>
          <w:sz w:val="22"/>
          <w:szCs w:val="22"/>
        </w:rPr>
        <w:t xml:space="preserve">appointments </w:t>
      </w:r>
      <w:r w:rsidR="007B546E">
        <w:rPr>
          <w:rFonts w:ascii="Arial" w:hAnsi="Arial" w:cs="Arial"/>
          <w:bCs/>
          <w:color w:val="000000" w:themeColor="text1"/>
          <w:sz w:val="22"/>
          <w:szCs w:val="22"/>
        </w:rPr>
        <w:t xml:space="preserve">will be considered </w:t>
      </w:r>
      <w:r w:rsidRPr="00B04085">
        <w:rPr>
          <w:rFonts w:ascii="Arial" w:hAnsi="Arial" w:cs="Arial"/>
          <w:bCs/>
          <w:color w:val="000000" w:themeColor="text1"/>
          <w:sz w:val="22"/>
          <w:szCs w:val="22"/>
        </w:rPr>
        <w:t xml:space="preserve">after changes to the committee structure. </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 xml:space="preserve">The Chair said the CAC would like to see that vacant seats filled before any organizational changes are implemented. </w:t>
      </w:r>
    </w:p>
    <w:p w:rsidR="00B04085" w:rsidRPr="00B04085" w:rsidRDefault="00B04085" w:rsidP="006A56A3">
      <w:pPr>
        <w:ind w:left="1440"/>
        <w:rPr>
          <w:rFonts w:ascii="Arial" w:hAnsi="Arial" w:cs="Arial"/>
          <w:bCs/>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bCs/>
          <w:color w:val="000000" w:themeColor="text1"/>
          <w:sz w:val="22"/>
          <w:szCs w:val="22"/>
        </w:rPr>
        <w:t xml:space="preserve">Dave Paul said that he is </w:t>
      </w:r>
      <w:r w:rsidRPr="00B04085">
        <w:rPr>
          <w:rFonts w:ascii="Arial" w:hAnsi="Arial" w:cs="Arial"/>
          <w:color w:val="000000" w:themeColor="text1"/>
          <w:sz w:val="22"/>
          <w:szCs w:val="22"/>
        </w:rPr>
        <w:t>concerned that the staff will not be able to keep up with the demand of a bigger CAC group if they cannot seem to keep all of the vacant seats filled now.</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 xml:space="preserve">Thea replied that a larger CAC is needed in order to best represent MORPC membership. </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 xml:space="preserve">LaGrieta </w:t>
      </w:r>
      <w:r w:rsidR="007B546E">
        <w:rPr>
          <w:rFonts w:ascii="Arial" w:hAnsi="Arial" w:cs="Arial"/>
          <w:color w:val="000000" w:themeColor="text1"/>
          <w:sz w:val="22"/>
          <w:szCs w:val="22"/>
        </w:rPr>
        <w:t xml:space="preserve">Holloway </w:t>
      </w:r>
      <w:r w:rsidRPr="00B04085">
        <w:rPr>
          <w:rFonts w:ascii="Arial" w:hAnsi="Arial" w:cs="Arial"/>
          <w:color w:val="000000" w:themeColor="text1"/>
          <w:sz w:val="22"/>
          <w:szCs w:val="22"/>
        </w:rPr>
        <w:t xml:space="preserve">said that she is concerned that quarterly meetings </w:t>
      </w:r>
      <w:r w:rsidR="007B546E">
        <w:rPr>
          <w:rFonts w:ascii="Arial" w:hAnsi="Arial" w:cs="Arial"/>
          <w:color w:val="000000" w:themeColor="text1"/>
          <w:sz w:val="22"/>
          <w:szCs w:val="22"/>
        </w:rPr>
        <w:t>are</w:t>
      </w:r>
      <w:r w:rsidRPr="00B04085">
        <w:rPr>
          <w:rFonts w:ascii="Arial" w:hAnsi="Arial" w:cs="Arial"/>
          <w:color w:val="000000" w:themeColor="text1"/>
          <w:sz w:val="22"/>
          <w:szCs w:val="22"/>
        </w:rPr>
        <w:t xml:space="preserve"> not enough meetings in a year. Also, meetings in the morning will limit the ability of working people to attend.</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Thea explained that after review of previous year’s business she recommended that the CAC have 8 meetings and 2 committee experiences a year</w:t>
      </w:r>
      <w:r w:rsidR="007B546E">
        <w:rPr>
          <w:rFonts w:ascii="Arial" w:hAnsi="Arial" w:cs="Arial"/>
          <w:color w:val="000000" w:themeColor="text1"/>
          <w:sz w:val="22"/>
          <w:szCs w:val="22"/>
        </w:rPr>
        <w:t>, with preference for</w:t>
      </w:r>
      <w:r w:rsidRPr="00B04085">
        <w:rPr>
          <w:rFonts w:ascii="Arial" w:hAnsi="Arial" w:cs="Arial"/>
          <w:color w:val="000000" w:themeColor="text1"/>
          <w:sz w:val="22"/>
          <w:szCs w:val="22"/>
        </w:rPr>
        <w:t xml:space="preserve"> morning meetings since many of the representatives may be representing their employer. This will allow CAC materials to be shared more broadly by representative groups.</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 xml:space="preserve">David Paul said that MORPC </w:t>
      </w:r>
      <w:r w:rsidR="007B546E">
        <w:rPr>
          <w:rFonts w:ascii="Arial" w:hAnsi="Arial" w:cs="Arial"/>
          <w:color w:val="000000" w:themeColor="text1"/>
          <w:sz w:val="22"/>
          <w:szCs w:val="22"/>
        </w:rPr>
        <w:t>s</w:t>
      </w:r>
      <w:r w:rsidRPr="00B04085">
        <w:rPr>
          <w:rFonts w:ascii="Arial" w:hAnsi="Arial" w:cs="Arial"/>
          <w:color w:val="000000" w:themeColor="text1"/>
          <w:sz w:val="22"/>
          <w:szCs w:val="22"/>
        </w:rPr>
        <w:t>taff doesn’t share materials that are easily shared with other groups that CAC members represent.</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 xml:space="preserve">Thea explained that there is a desire to have better curation of materials for the CAC. </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Ira said, “It is challenging for the CAC to even find 24 members</w:t>
      </w:r>
      <w:r w:rsidR="007B546E">
        <w:rPr>
          <w:rFonts w:ascii="Arial" w:hAnsi="Arial" w:cs="Arial"/>
          <w:color w:val="000000" w:themeColor="text1"/>
          <w:sz w:val="22"/>
          <w:szCs w:val="22"/>
        </w:rPr>
        <w:t>.</w:t>
      </w:r>
      <w:r w:rsidRPr="00B04085">
        <w:rPr>
          <w:rFonts w:ascii="Arial" w:hAnsi="Arial" w:cs="Arial"/>
          <w:color w:val="000000" w:themeColor="text1"/>
          <w:sz w:val="22"/>
          <w:szCs w:val="22"/>
        </w:rPr>
        <w:t>”</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lastRenderedPageBreak/>
        <w:t xml:space="preserve">Thea said that </w:t>
      </w:r>
      <w:r w:rsidR="007B546E">
        <w:rPr>
          <w:rFonts w:ascii="Arial" w:hAnsi="Arial" w:cs="Arial"/>
          <w:color w:val="000000" w:themeColor="text1"/>
          <w:sz w:val="22"/>
          <w:szCs w:val="22"/>
        </w:rPr>
        <w:t xml:space="preserve">the </w:t>
      </w:r>
      <w:r w:rsidRPr="00B04085">
        <w:rPr>
          <w:rFonts w:ascii="Arial" w:hAnsi="Arial" w:cs="Arial"/>
          <w:color w:val="000000" w:themeColor="text1"/>
          <w:sz w:val="22"/>
          <w:szCs w:val="22"/>
        </w:rPr>
        <w:t>CAC currently only hears transportation planning matters. The proposed CAC would hear all MORPC matters.</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 xml:space="preserve">Larry </w:t>
      </w:r>
      <w:r w:rsidR="007B546E">
        <w:rPr>
          <w:rFonts w:ascii="Arial" w:hAnsi="Arial" w:cs="Arial"/>
          <w:color w:val="000000" w:themeColor="text1"/>
          <w:sz w:val="22"/>
          <w:szCs w:val="22"/>
        </w:rPr>
        <w:t xml:space="preserve">Robertson </w:t>
      </w:r>
      <w:r w:rsidRPr="00B04085">
        <w:rPr>
          <w:rFonts w:ascii="Arial" w:hAnsi="Arial" w:cs="Arial"/>
          <w:color w:val="000000" w:themeColor="text1"/>
          <w:sz w:val="22"/>
          <w:szCs w:val="22"/>
        </w:rPr>
        <w:t xml:space="preserve">said that many CAC members are specifically interested in transportation planning. </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CAC Member (unknown) said “If we meet less often, we need to have longer meetings</w:t>
      </w:r>
      <w:r w:rsidR="007B546E">
        <w:rPr>
          <w:rFonts w:ascii="Arial" w:hAnsi="Arial" w:cs="Arial"/>
          <w:color w:val="000000" w:themeColor="text1"/>
          <w:sz w:val="22"/>
          <w:szCs w:val="22"/>
        </w:rPr>
        <w:t>.</w:t>
      </w:r>
      <w:r w:rsidRPr="00B04085">
        <w:rPr>
          <w:rFonts w:ascii="Arial" w:hAnsi="Arial" w:cs="Arial"/>
          <w:color w:val="000000" w:themeColor="text1"/>
          <w:sz w:val="22"/>
          <w:szCs w:val="22"/>
        </w:rPr>
        <w:t>”</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Thea explained that staff will be able to cover more material in less time if the meeting is not duplicative of the TAC agenda. This will allow the meeting to be specifically targeted to the audience and cover all MORPC programming.</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CAC Member (unknown) requested a summary document of meeting materials for each meeting and an evaluation form for each meeting.</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Grant</w:t>
      </w:r>
      <w:r w:rsidR="007B546E">
        <w:rPr>
          <w:rFonts w:ascii="Arial" w:hAnsi="Arial" w:cs="Arial"/>
          <w:color w:val="000000" w:themeColor="text1"/>
          <w:sz w:val="22"/>
          <w:szCs w:val="22"/>
        </w:rPr>
        <w:t xml:space="preserve"> Huling</w:t>
      </w:r>
      <w:r w:rsidRPr="00B04085">
        <w:rPr>
          <w:rFonts w:ascii="Arial" w:hAnsi="Arial" w:cs="Arial"/>
          <w:color w:val="000000" w:themeColor="text1"/>
          <w:sz w:val="22"/>
          <w:szCs w:val="22"/>
        </w:rPr>
        <w:t xml:space="preserve"> said that he prefers morning meeting times.</w:t>
      </w:r>
    </w:p>
    <w:p w:rsidR="00B04085" w:rsidRPr="00B04085" w:rsidRDefault="00B04085" w:rsidP="006A56A3">
      <w:pPr>
        <w:ind w:left="1440"/>
        <w:rPr>
          <w:rFonts w:ascii="Arial" w:hAnsi="Arial" w:cs="Arial"/>
          <w:bCs/>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bCs/>
          <w:color w:val="000000" w:themeColor="text1"/>
          <w:sz w:val="22"/>
          <w:szCs w:val="22"/>
        </w:rPr>
        <w:t xml:space="preserve">Len </w:t>
      </w:r>
      <w:r w:rsidR="007B546E">
        <w:rPr>
          <w:rFonts w:ascii="Arial" w:hAnsi="Arial" w:cs="Arial"/>
          <w:bCs/>
          <w:color w:val="000000" w:themeColor="text1"/>
          <w:sz w:val="22"/>
          <w:szCs w:val="22"/>
        </w:rPr>
        <w:t xml:space="preserve">Fisher </w:t>
      </w:r>
      <w:r w:rsidRPr="00B04085">
        <w:rPr>
          <w:rFonts w:ascii="Arial" w:hAnsi="Arial" w:cs="Arial"/>
          <w:bCs/>
          <w:color w:val="000000" w:themeColor="text1"/>
          <w:sz w:val="22"/>
          <w:szCs w:val="22"/>
        </w:rPr>
        <w:t>said that h</w:t>
      </w:r>
      <w:r w:rsidRPr="00B04085">
        <w:rPr>
          <w:rFonts w:ascii="Arial" w:hAnsi="Arial" w:cs="Arial"/>
          <w:color w:val="000000" w:themeColor="text1"/>
          <w:sz w:val="22"/>
          <w:szCs w:val="22"/>
        </w:rPr>
        <w:t>e has struggled to capture the attention of the Delaware County Officials as a CAC member.</w:t>
      </w:r>
    </w:p>
    <w:p w:rsidR="00B04085" w:rsidRPr="00B04085" w:rsidRDefault="00B04085" w:rsidP="006A56A3">
      <w:pPr>
        <w:ind w:left="1440"/>
        <w:rPr>
          <w:rFonts w:ascii="Arial" w:hAnsi="Arial" w:cs="Arial"/>
          <w:bCs/>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bCs/>
          <w:color w:val="000000" w:themeColor="text1"/>
          <w:sz w:val="22"/>
          <w:szCs w:val="22"/>
        </w:rPr>
        <w:t>Bob</w:t>
      </w:r>
      <w:r w:rsidR="007B546E">
        <w:rPr>
          <w:rFonts w:ascii="Arial" w:hAnsi="Arial" w:cs="Arial"/>
          <w:bCs/>
          <w:color w:val="000000" w:themeColor="text1"/>
          <w:sz w:val="22"/>
          <w:szCs w:val="22"/>
        </w:rPr>
        <w:t xml:space="preserve"> Roehm</w:t>
      </w:r>
      <w:r w:rsidRPr="00B04085">
        <w:rPr>
          <w:rFonts w:ascii="Arial" w:hAnsi="Arial" w:cs="Arial"/>
          <w:bCs/>
          <w:color w:val="000000" w:themeColor="text1"/>
          <w:sz w:val="22"/>
          <w:szCs w:val="22"/>
        </w:rPr>
        <w:t xml:space="preserve"> </w:t>
      </w:r>
      <w:r w:rsidR="007B546E">
        <w:rPr>
          <w:rFonts w:ascii="Arial" w:hAnsi="Arial" w:cs="Arial"/>
          <w:bCs/>
          <w:color w:val="000000" w:themeColor="text1"/>
          <w:sz w:val="22"/>
          <w:szCs w:val="22"/>
        </w:rPr>
        <w:t>said</w:t>
      </w:r>
      <w:r w:rsidRPr="00B04085">
        <w:rPr>
          <w:rFonts w:ascii="Arial" w:hAnsi="Arial" w:cs="Arial"/>
          <w:bCs/>
          <w:color w:val="000000" w:themeColor="text1"/>
          <w:sz w:val="22"/>
          <w:szCs w:val="22"/>
        </w:rPr>
        <w:t xml:space="preserve"> that he</w:t>
      </w:r>
      <w:r w:rsidRPr="00B04085">
        <w:rPr>
          <w:rFonts w:ascii="Arial" w:hAnsi="Arial" w:cs="Arial"/>
          <w:color w:val="000000" w:themeColor="text1"/>
          <w:sz w:val="22"/>
          <w:szCs w:val="22"/>
        </w:rPr>
        <w:t xml:space="preserve"> doesn’t share CAC materials with groups he represents but he considers their perspective in his CAC voting.</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 xml:space="preserve">Dana </w:t>
      </w:r>
      <w:r w:rsidR="007B546E">
        <w:rPr>
          <w:rFonts w:ascii="Arial" w:hAnsi="Arial" w:cs="Arial"/>
          <w:color w:val="000000" w:themeColor="text1"/>
          <w:sz w:val="22"/>
          <w:szCs w:val="22"/>
        </w:rPr>
        <w:t xml:space="preserve">Dorsey </w:t>
      </w:r>
      <w:r w:rsidRPr="00B04085">
        <w:rPr>
          <w:rFonts w:ascii="Arial" w:hAnsi="Arial" w:cs="Arial"/>
          <w:color w:val="000000" w:themeColor="text1"/>
          <w:sz w:val="22"/>
          <w:szCs w:val="22"/>
        </w:rPr>
        <w:t>explained why she is interested in being a CAC member.</w:t>
      </w:r>
    </w:p>
    <w:p w:rsidR="00B04085" w:rsidRPr="00B04085" w:rsidRDefault="00B04085" w:rsidP="006A56A3">
      <w:pPr>
        <w:ind w:left="1440"/>
        <w:rPr>
          <w:rFonts w:ascii="Arial" w:hAnsi="Arial" w:cs="Arial"/>
          <w:color w:val="000000" w:themeColor="text1"/>
          <w:sz w:val="22"/>
          <w:szCs w:val="22"/>
        </w:rPr>
      </w:pPr>
    </w:p>
    <w:p w:rsidR="00B04085" w:rsidRPr="00B04085" w:rsidRDefault="007B546E" w:rsidP="006A56A3">
      <w:pPr>
        <w:ind w:left="1440"/>
        <w:rPr>
          <w:rFonts w:ascii="Arial" w:hAnsi="Arial" w:cs="Arial"/>
          <w:color w:val="000000" w:themeColor="text1"/>
          <w:sz w:val="22"/>
          <w:szCs w:val="22"/>
        </w:rPr>
      </w:pPr>
      <w:r>
        <w:rPr>
          <w:rFonts w:ascii="Arial" w:hAnsi="Arial" w:cs="Arial"/>
          <w:color w:val="000000" w:themeColor="text1"/>
          <w:sz w:val="22"/>
          <w:szCs w:val="22"/>
        </w:rPr>
        <w:t>CAC Member (unknown) said, “I</w:t>
      </w:r>
      <w:r w:rsidR="00B04085" w:rsidRPr="00B04085">
        <w:rPr>
          <w:rFonts w:ascii="Arial" w:hAnsi="Arial" w:cs="Arial"/>
          <w:color w:val="000000" w:themeColor="text1"/>
          <w:sz w:val="22"/>
          <w:szCs w:val="22"/>
        </w:rPr>
        <w:t>f the CAC is larger, won’t there be a need for subcommittees of the CAC”?</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Thea replied that the subcommittees could be considered after a trial period.</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Niel also replied “We need many diverse members”.</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The Chair said</w:t>
      </w:r>
      <w:r w:rsidR="007B546E">
        <w:rPr>
          <w:rFonts w:ascii="Arial" w:hAnsi="Arial" w:cs="Arial"/>
          <w:color w:val="000000" w:themeColor="text1"/>
          <w:sz w:val="22"/>
          <w:szCs w:val="22"/>
        </w:rPr>
        <w:t>,</w:t>
      </w:r>
      <w:r w:rsidRPr="00B04085">
        <w:rPr>
          <w:rFonts w:ascii="Arial" w:hAnsi="Arial" w:cs="Arial"/>
          <w:color w:val="000000" w:themeColor="text1"/>
          <w:sz w:val="22"/>
          <w:szCs w:val="22"/>
        </w:rPr>
        <w:t xml:space="preserve"> “Why do we need to dramatically change what’s happening? Why bring new people on? The CAC wants to see the vacant seats filled”.</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Thea answered, “We will prioritize filling vacant seats</w:t>
      </w:r>
      <w:r w:rsidR="007B546E">
        <w:rPr>
          <w:rFonts w:ascii="Arial" w:hAnsi="Arial" w:cs="Arial"/>
          <w:color w:val="000000" w:themeColor="text1"/>
          <w:sz w:val="22"/>
          <w:szCs w:val="22"/>
        </w:rPr>
        <w:t>,”</w:t>
      </w:r>
    </w:p>
    <w:p w:rsidR="00B04085" w:rsidRPr="00B04085" w:rsidRDefault="00B04085" w:rsidP="006A56A3">
      <w:pPr>
        <w:ind w:left="1440"/>
        <w:rPr>
          <w:rFonts w:ascii="Arial" w:hAnsi="Arial" w:cs="Arial"/>
          <w:bCs/>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bCs/>
          <w:color w:val="000000" w:themeColor="text1"/>
          <w:sz w:val="22"/>
          <w:szCs w:val="22"/>
        </w:rPr>
        <w:t xml:space="preserve">Niel </w:t>
      </w:r>
      <w:r w:rsidR="007B546E">
        <w:rPr>
          <w:rFonts w:ascii="Arial" w:hAnsi="Arial" w:cs="Arial"/>
          <w:bCs/>
          <w:color w:val="000000" w:themeColor="text1"/>
          <w:sz w:val="22"/>
          <w:szCs w:val="22"/>
        </w:rPr>
        <w:t>said</w:t>
      </w:r>
      <w:r w:rsidRPr="00B04085">
        <w:rPr>
          <w:rFonts w:ascii="Arial" w:hAnsi="Arial" w:cs="Arial"/>
          <w:bCs/>
          <w:color w:val="000000" w:themeColor="text1"/>
          <w:sz w:val="22"/>
          <w:szCs w:val="22"/>
        </w:rPr>
        <w:t xml:space="preserve"> t</w:t>
      </w:r>
      <w:r w:rsidRPr="00B04085">
        <w:rPr>
          <w:rFonts w:ascii="Arial" w:hAnsi="Arial" w:cs="Arial"/>
          <w:color w:val="000000" w:themeColor="text1"/>
          <w:sz w:val="22"/>
          <w:szCs w:val="22"/>
        </w:rPr>
        <w:t>he appointment process is in our bylaws on the website. We will make sure members are emailed a copy.</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Thea said, “We will meet again in February to move this discussion forward</w:t>
      </w:r>
      <w:r w:rsidR="007B546E">
        <w:rPr>
          <w:rFonts w:ascii="Arial" w:hAnsi="Arial" w:cs="Arial"/>
          <w:color w:val="000000" w:themeColor="text1"/>
          <w:sz w:val="22"/>
          <w:szCs w:val="22"/>
        </w:rPr>
        <w:t>.</w:t>
      </w:r>
      <w:r w:rsidRPr="00B04085">
        <w:rPr>
          <w:rFonts w:ascii="Arial" w:hAnsi="Arial" w:cs="Arial"/>
          <w:color w:val="000000" w:themeColor="text1"/>
          <w:sz w:val="22"/>
          <w:szCs w:val="22"/>
        </w:rPr>
        <w:t xml:space="preserve">” </w:t>
      </w:r>
    </w:p>
    <w:p w:rsidR="00B04085" w:rsidRPr="00B04085" w:rsidRDefault="00B04085" w:rsidP="006A56A3">
      <w:pPr>
        <w:ind w:left="1440"/>
        <w:rPr>
          <w:rFonts w:ascii="Arial" w:hAnsi="Arial" w:cs="Arial"/>
          <w:color w:val="000000" w:themeColor="text1"/>
          <w:sz w:val="22"/>
          <w:szCs w:val="22"/>
        </w:rPr>
      </w:pPr>
    </w:p>
    <w:p w:rsidR="00B04085" w:rsidRPr="00B04085" w:rsidRDefault="00B04085" w:rsidP="006A56A3">
      <w:pPr>
        <w:ind w:left="1440"/>
        <w:rPr>
          <w:rFonts w:ascii="Arial" w:hAnsi="Arial" w:cs="Arial"/>
          <w:color w:val="000000" w:themeColor="text1"/>
          <w:sz w:val="22"/>
          <w:szCs w:val="22"/>
        </w:rPr>
      </w:pPr>
      <w:r w:rsidRPr="00B04085">
        <w:rPr>
          <w:rFonts w:ascii="Arial" w:hAnsi="Arial" w:cs="Arial"/>
          <w:color w:val="000000" w:themeColor="text1"/>
          <w:sz w:val="22"/>
          <w:szCs w:val="22"/>
        </w:rPr>
        <w:t>The Chair agreed.</w:t>
      </w:r>
    </w:p>
    <w:p w:rsidR="00B04085" w:rsidRPr="005205F8" w:rsidRDefault="00B04085" w:rsidP="00B04085">
      <w:pPr>
        <w:pStyle w:val="ListParagraph"/>
        <w:ind w:left="1440"/>
        <w:rPr>
          <w:rFonts w:cs="Arial"/>
          <w:szCs w:val="22"/>
        </w:rPr>
      </w:pPr>
    </w:p>
    <w:p w:rsidR="003B3FDE" w:rsidRPr="005205F8" w:rsidRDefault="002C6ED3" w:rsidP="00102134">
      <w:pPr>
        <w:tabs>
          <w:tab w:val="left" w:pos="360"/>
        </w:tabs>
        <w:jc w:val="both"/>
        <w:rPr>
          <w:rFonts w:ascii="Arial" w:hAnsi="Arial" w:cs="Arial"/>
          <w:sz w:val="22"/>
          <w:szCs w:val="22"/>
        </w:rPr>
      </w:pPr>
      <w:r w:rsidRPr="005205F8">
        <w:rPr>
          <w:rFonts w:ascii="Arial" w:hAnsi="Arial" w:cs="Arial"/>
          <w:sz w:val="22"/>
          <w:szCs w:val="22"/>
        </w:rPr>
        <w:t xml:space="preserve">      </w:t>
      </w:r>
    </w:p>
    <w:p w:rsidR="002C6ED3" w:rsidRPr="005205F8" w:rsidRDefault="00A75D50" w:rsidP="00BD642E">
      <w:pPr>
        <w:pStyle w:val="ListParagraph"/>
        <w:numPr>
          <w:ilvl w:val="0"/>
          <w:numId w:val="1"/>
        </w:numPr>
        <w:rPr>
          <w:rFonts w:cs="Arial"/>
          <w:szCs w:val="22"/>
        </w:rPr>
      </w:pPr>
      <w:r w:rsidRPr="005205F8">
        <w:rPr>
          <w:rFonts w:cs="Arial"/>
          <w:b/>
          <w:sz w:val="28"/>
          <w:szCs w:val="28"/>
          <w:u w:val="single"/>
        </w:rPr>
        <w:t>Metropolitan Planning Organization (MPO</w:t>
      </w:r>
      <w:r w:rsidR="00310D84" w:rsidRPr="005205F8">
        <w:rPr>
          <w:rFonts w:cs="Arial"/>
          <w:b/>
          <w:sz w:val="28"/>
          <w:szCs w:val="28"/>
          <w:u w:val="single"/>
        </w:rPr>
        <w:t>)</w:t>
      </w:r>
      <w:r w:rsidRPr="005205F8">
        <w:rPr>
          <w:rFonts w:cs="Arial"/>
          <w:b/>
          <w:sz w:val="28"/>
          <w:szCs w:val="28"/>
          <w:u w:val="single"/>
        </w:rPr>
        <w:t xml:space="preserve"> Report</w:t>
      </w:r>
      <w:r w:rsidR="00C3502E" w:rsidRPr="005205F8">
        <w:rPr>
          <w:rFonts w:cs="Arial"/>
          <w:szCs w:val="22"/>
        </w:rPr>
        <w:t xml:space="preserve"> – </w:t>
      </w:r>
      <w:r w:rsidR="00310D84" w:rsidRPr="005205F8">
        <w:rPr>
          <w:rFonts w:cs="Arial"/>
          <w:szCs w:val="22"/>
        </w:rPr>
        <w:t xml:space="preserve">Thea Walsh, </w:t>
      </w:r>
      <w:r w:rsidR="00355FAB" w:rsidRPr="005205F8">
        <w:rPr>
          <w:rFonts w:cs="Arial"/>
          <w:szCs w:val="22"/>
        </w:rPr>
        <w:t>MORPC</w:t>
      </w:r>
    </w:p>
    <w:p w:rsidR="00443E1B" w:rsidRPr="005205F8" w:rsidRDefault="00B2522D" w:rsidP="00A773F0">
      <w:pPr>
        <w:pStyle w:val="ListParagraph"/>
        <w:numPr>
          <w:ilvl w:val="0"/>
          <w:numId w:val="3"/>
        </w:numPr>
        <w:rPr>
          <w:rFonts w:cs="Arial"/>
          <w:b/>
          <w:szCs w:val="22"/>
          <w:u w:val="single"/>
        </w:rPr>
      </w:pPr>
      <w:r w:rsidRPr="005205F8">
        <w:rPr>
          <w:rFonts w:cs="Arial"/>
          <w:szCs w:val="22"/>
        </w:rPr>
        <w:lastRenderedPageBreak/>
        <w:t xml:space="preserve">Outreach for the </w:t>
      </w:r>
      <w:r w:rsidR="00CE0EB7" w:rsidRPr="005205F8">
        <w:rPr>
          <w:rFonts w:cs="Arial"/>
          <w:szCs w:val="22"/>
        </w:rPr>
        <w:t>Metropolitan Transportation Plan</w:t>
      </w:r>
      <w:r w:rsidRPr="005205F8">
        <w:rPr>
          <w:rFonts w:cs="Arial"/>
          <w:szCs w:val="22"/>
        </w:rPr>
        <w:t xml:space="preserve"> (MTP) has begun</w:t>
      </w:r>
      <w:r w:rsidR="00CE0EB7" w:rsidRPr="005205F8">
        <w:rPr>
          <w:rFonts w:cs="Arial"/>
          <w:szCs w:val="22"/>
        </w:rPr>
        <w:t xml:space="preserve">. </w:t>
      </w:r>
      <w:r w:rsidR="005728D4" w:rsidRPr="005205F8">
        <w:rPr>
          <w:rFonts w:cs="Arial"/>
          <w:szCs w:val="22"/>
        </w:rPr>
        <w:t>MORPC is</w:t>
      </w:r>
      <w:r w:rsidR="005A06A0" w:rsidRPr="005205F8">
        <w:rPr>
          <w:rFonts w:cs="Arial"/>
          <w:szCs w:val="22"/>
        </w:rPr>
        <w:t xml:space="preserve"> engaging</w:t>
      </w:r>
      <w:r w:rsidR="00A64FC9" w:rsidRPr="005205F8">
        <w:rPr>
          <w:rFonts w:cs="Arial"/>
          <w:szCs w:val="22"/>
        </w:rPr>
        <w:t xml:space="preserve"> communities</w:t>
      </w:r>
      <w:r w:rsidR="005A06A0" w:rsidRPr="005205F8">
        <w:rPr>
          <w:rFonts w:cs="Arial"/>
          <w:szCs w:val="22"/>
        </w:rPr>
        <w:t xml:space="preserve"> within the planning organization</w:t>
      </w:r>
      <w:r w:rsidR="00CE0EB7" w:rsidRPr="005205F8">
        <w:rPr>
          <w:rFonts w:cs="Arial"/>
          <w:szCs w:val="22"/>
        </w:rPr>
        <w:t xml:space="preserve"> </w:t>
      </w:r>
      <w:r w:rsidR="005A06A0" w:rsidRPr="005205F8">
        <w:rPr>
          <w:rFonts w:cs="Arial"/>
          <w:szCs w:val="22"/>
        </w:rPr>
        <w:t>to provide information regarding the transportation p</w:t>
      </w:r>
      <w:r w:rsidR="00CE0EB7" w:rsidRPr="005205F8">
        <w:rPr>
          <w:rFonts w:cs="Arial"/>
          <w:szCs w:val="22"/>
        </w:rPr>
        <w:t>lan</w:t>
      </w:r>
      <w:r w:rsidR="005A06A0" w:rsidRPr="005205F8">
        <w:rPr>
          <w:rFonts w:cs="Arial"/>
          <w:szCs w:val="22"/>
        </w:rPr>
        <w:t>ning process</w:t>
      </w:r>
      <w:r w:rsidR="00E51260" w:rsidRPr="005205F8">
        <w:rPr>
          <w:rFonts w:cs="Arial"/>
          <w:szCs w:val="22"/>
        </w:rPr>
        <w:t xml:space="preserve"> and</w:t>
      </w:r>
      <w:r w:rsidR="005A06A0" w:rsidRPr="005205F8">
        <w:rPr>
          <w:rFonts w:cs="Arial"/>
          <w:szCs w:val="22"/>
        </w:rPr>
        <w:t xml:space="preserve"> the projects </w:t>
      </w:r>
      <w:r w:rsidR="00CE0EB7" w:rsidRPr="005205F8">
        <w:rPr>
          <w:rFonts w:cs="Arial"/>
          <w:szCs w:val="22"/>
        </w:rPr>
        <w:t>from their community</w:t>
      </w:r>
      <w:r w:rsidR="005A06A0" w:rsidRPr="005205F8">
        <w:rPr>
          <w:rFonts w:cs="Arial"/>
          <w:szCs w:val="22"/>
        </w:rPr>
        <w:t xml:space="preserve"> that are on the plan</w:t>
      </w:r>
      <w:r w:rsidR="00CE0EB7" w:rsidRPr="005205F8">
        <w:rPr>
          <w:rFonts w:cs="Arial"/>
          <w:szCs w:val="22"/>
        </w:rPr>
        <w:t xml:space="preserve">. </w:t>
      </w:r>
      <w:r w:rsidR="005A06A0" w:rsidRPr="005205F8">
        <w:rPr>
          <w:rFonts w:cs="Arial"/>
          <w:szCs w:val="22"/>
        </w:rPr>
        <w:t>Public feedback is being sought by early April 2020</w:t>
      </w:r>
      <w:r w:rsidR="00443E1B" w:rsidRPr="005205F8">
        <w:rPr>
          <w:rFonts w:cs="Arial"/>
          <w:szCs w:val="22"/>
        </w:rPr>
        <w:t xml:space="preserve">. </w:t>
      </w:r>
    </w:p>
    <w:p w:rsidR="005A06A0" w:rsidRPr="005205F8" w:rsidRDefault="005A06A0" w:rsidP="005A06A0">
      <w:pPr>
        <w:rPr>
          <w:rFonts w:ascii="Arial" w:hAnsi="Arial" w:cs="Arial"/>
          <w:szCs w:val="22"/>
        </w:rPr>
      </w:pPr>
    </w:p>
    <w:p w:rsidR="005E48E9" w:rsidRPr="005205F8" w:rsidRDefault="0065350E" w:rsidP="00A773F0">
      <w:pPr>
        <w:pStyle w:val="ListParagraph"/>
        <w:numPr>
          <w:ilvl w:val="0"/>
          <w:numId w:val="5"/>
        </w:numPr>
        <w:rPr>
          <w:rFonts w:cs="Arial"/>
          <w:szCs w:val="22"/>
        </w:rPr>
      </w:pPr>
      <w:r w:rsidRPr="005205F8">
        <w:rPr>
          <w:rFonts w:cs="Arial"/>
          <w:szCs w:val="22"/>
        </w:rPr>
        <w:t>A</w:t>
      </w:r>
      <w:r w:rsidR="00443E1B" w:rsidRPr="005205F8">
        <w:rPr>
          <w:rFonts w:cs="Arial"/>
          <w:szCs w:val="22"/>
        </w:rPr>
        <w:t xml:space="preserve"> proposal</w:t>
      </w:r>
      <w:r w:rsidRPr="005205F8">
        <w:rPr>
          <w:rFonts w:cs="Arial"/>
          <w:szCs w:val="22"/>
        </w:rPr>
        <w:t xml:space="preserve"> has been sent</w:t>
      </w:r>
      <w:r w:rsidR="00443E1B" w:rsidRPr="005205F8">
        <w:rPr>
          <w:rFonts w:cs="Arial"/>
          <w:szCs w:val="22"/>
        </w:rPr>
        <w:t xml:space="preserve"> for </w:t>
      </w:r>
      <w:r w:rsidR="00E3728C" w:rsidRPr="005205F8">
        <w:rPr>
          <w:rFonts w:cs="Arial"/>
          <w:szCs w:val="22"/>
        </w:rPr>
        <w:t>maglev (magnetic levitation) funding</w:t>
      </w:r>
      <w:r w:rsidRPr="005205F8">
        <w:rPr>
          <w:rFonts w:cs="Arial"/>
          <w:szCs w:val="22"/>
        </w:rPr>
        <w:t xml:space="preserve"> through the FRA for up to </w:t>
      </w:r>
      <w:r w:rsidR="007B546E">
        <w:rPr>
          <w:rFonts w:cs="Arial"/>
          <w:szCs w:val="22"/>
        </w:rPr>
        <w:t>$</w:t>
      </w:r>
      <w:r w:rsidRPr="005205F8">
        <w:rPr>
          <w:rFonts w:cs="Arial"/>
          <w:szCs w:val="22"/>
        </w:rPr>
        <w:t>5 billion for continuing Hyperloop environmental studies of</w:t>
      </w:r>
      <w:r w:rsidR="00443E1B" w:rsidRPr="005205F8">
        <w:rPr>
          <w:rFonts w:cs="Arial"/>
          <w:szCs w:val="22"/>
        </w:rPr>
        <w:t xml:space="preserve"> the core section through </w:t>
      </w:r>
      <w:r w:rsidRPr="005205F8">
        <w:rPr>
          <w:rFonts w:cs="Arial"/>
          <w:szCs w:val="22"/>
        </w:rPr>
        <w:t>Columbus</w:t>
      </w:r>
      <w:r w:rsidR="00443E1B" w:rsidRPr="005205F8">
        <w:rPr>
          <w:rFonts w:cs="Arial"/>
          <w:szCs w:val="22"/>
        </w:rPr>
        <w:t xml:space="preserve">. </w:t>
      </w:r>
    </w:p>
    <w:p w:rsidR="005E48E9" w:rsidRPr="005205F8" w:rsidRDefault="005E48E9" w:rsidP="005E48E9">
      <w:pPr>
        <w:pStyle w:val="ListParagraph"/>
        <w:ind w:left="1440"/>
        <w:rPr>
          <w:rFonts w:cs="Arial"/>
          <w:szCs w:val="22"/>
        </w:rPr>
      </w:pPr>
    </w:p>
    <w:p w:rsidR="00604D99" w:rsidRPr="005205F8" w:rsidRDefault="005E48E9" w:rsidP="00A773F0">
      <w:pPr>
        <w:pStyle w:val="ListParagraph"/>
        <w:numPr>
          <w:ilvl w:val="0"/>
          <w:numId w:val="5"/>
        </w:numPr>
        <w:rPr>
          <w:rFonts w:cs="Arial"/>
          <w:szCs w:val="22"/>
        </w:rPr>
      </w:pPr>
      <w:r w:rsidRPr="005205F8">
        <w:rPr>
          <w:rFonts w:cs="Arial"/>
          <w:szCs w:val="22"/>
        </w:rPr>
        <w:t>A request for proposals was released by Virgin Hyperloop O</w:t>
      </w:r>
      <w:r w:rsidR="00443E1B" w:rsidRPr="005205F8">
        <w:rPr>
          <w:rFonts w:cs="Arial"/>
          <w:szCs w:val="22"/>
        </w:rPr>
        <w:t>ne</w:t>
      </w:r>
      <w:r w:rsidR="00A6228F" w:rsidRPr="005205F8">
        <w:rPr>
          <w:rFonts w:cs="Arial"/>
          <w:szCs w:val="22"/>
        </w:rPr>
        <w:t xml:space="preserve"> </w:t>
      </w:r>
      <w:r w:rsidR="00443E1B" w:rsidRPr="005205F8">
        <w:rPr>
          <w:rFonts w:cs="Arial"/>
          <w:szCs w:val="22"/>
        </w:rPr>
        <w:t xml:space="preserve">looking for a place to do </w:t>
      </w:r>
      <w:r w:rsidR="006D7C90" w:rsidRPr="005205F8">
        <w:rPr>
          <w:rFonts w:cs="Arial"/>
          <w:szCs w:val="22"/>
        </w:rPr>
        <w:t>research and development</w:t>
      </w:r>
      <w:r w:rsidR="00443E1B" w:rsidRPr="005205F8">
        <w:rPr>
          <w:rFonts w:cs="Arial"/>
          <w:szCs w:val="22"/>
        </w:rPr>
        <w:t xml:space="preserve"> and </w:t>
      </w:r>
      <w:r w:rsidRPr="005205F8">
        <w:rPr>
          <w:rFonts w:cs="Arial"/>
          <w:szCs w:val="22"/>
        </w:rPr>
        <w:t xml:space="preserve">to </w:t>
      </w:r>
      <w:r w:rsidR="00443E1B" w:rsidRPr="005205F8">
        <w:rPr>
          <w:rFonts w:cs="Arial"/>
          <w:szCs w:val="22"/>
        </w:rPr>
        <w:t>certify their technologies.</w:t>
      </w:r>
      <w:r w:rsidR="00950AA1" w:rsidRPr="005205F8">
        <w:rPr>
          <w:rFonts w:cs="Arial"/>
          <w:szCs w:val="22"/>
        </w:rPr>
        <w:t xml:space="preserve"> </w:t>
      </w:r>
    </w:p>
    <w:p w:rsidR="00CE0EB7" w:rsidRPr="005205F8" w:rsidRDefault="00CE0EB7" w:rsidP="005E48E9">
      <w:pPr>
        <w:rPr>
          <w:rFonts w:ascii="Arial" w:hAnsi="Arial" w:cs="Arial"/>
          <w:b/>
          <w:szCs w:val="22"/>
          <w:u w:val="single"/>
        </w:rPr>
      </w:pPr>
    </w:p>
    <w:p w:rsidR="00CE0EB7" w:rsidRDefault="009723F9" w:rsidP="00BD642E">
      <w:pPr>
        <w:ind w:firstLine="720"/>
        <w:rPr>
          <w:rFonts w:ascii="Arial" w:hAnsi="Arial" w:cs="Arial"/>
          <w:b/>
          <w:szCs w:val="22"/>
          <w:u w:val="single"/>
        </w:rPr>
      </w:pPr>
      <w:r w:rsidRPr="005205F8">
        <w:rPr>
          <w:rFonts w:ascii="Arial" w:hAnsi="Arial" w:cs="Arial"/>
          <w:b/>
          <w:szCs w:val="22"/>
        </w:rPr>
        <w:t xml:space="preserve">       </w:t>
      </w:r>
      <w:r w:rsidR="00CE0EB7" w:rsidRPr="005205F8">
        <w:rPr>
          <w:rFonts w:ascii="Arial" w:hAnsi="Arial" w:cs="Arial"/>
          <w:b/>
          <w:szCs w:val="22"/>
          <w:u w:val="single"/>
        </w:rPr>
        <w:t>Delaware County Transit Board</w:t>
      </w:r>
    </w:p>
    <w:p w:rsidR="007B546E" w:rsidRPr="005205F8" w:rsidRDefault="007B546E" w:rsidP="00BD642E">
      <w:pPr>
        <w:ind w:firstLine="720"/>
        <w:rPr>
          <w:rFonts w:ascii="Arial" w:hAnsi="Arial" w:cs="Arial"/>
          <w:b/>
          <w:szCs w:val="22"/>
          <w:u w:val="single"/>
        </w:rPr>
      </w:pPr>
    </w:p>
    <w:p w:rsidR="00FC615F" w:rsidRPr="005205F8" w:rsidRDefault="00DF1705" w:rsidP="00A773F0">
      <w:pPr>
        <w:pStyle w:val="ListParagraph"/>
        <w:numPr>
          <w:ilvl w:val="0"/>
          <w:numId w:val="3"/>
        </w:numPr>
        <w:rPr>
          <w:rFonts w:cs="Arial"/>
          <w:b/>
          <w:szCs w:val="22"/>
          <w:u w:val="single"/>
        </w:rPr>
      </w:pPr>
      <w:r w:rsidRPr="005205F8">
        <w:rPr>
          <w:rFonts w:cs="Arial"/>
          <w:szCs w:val="22"/>
        </w:rPr>
        <w:t>DCTB s</w:t>
      </w:r>
      <w:r w:rsidR="00E60B81" w:rsidRPr="005205F8">
        <w:rPr>
          <w:rFonts w:cs="Arial"/>
          <w:szCs w:val="22"/>
        </w:rPr>
        <w:t xml:space="preserve">taff training is </w:t>
      </w:r>
      <w:r w:rsidR="000065C5" w:rsidRPr="005205F8">
        <w:rPr>
          <w:rFonts w:cs="Arial"/>
          <w:szCs w:val="22"/>
        </w:rPr>
        <w:t xml:space="preserve">in </w:t>
      </w:r>
      <w:r w:rsidR="00102134" w:rsidRPr="005205F8">
        <w:rPr>
          <w:rFonts w:cs="Arial"/>
          <w:szCs w:val="22"/>
        </w:rPr>
        <w:t>progress</w:t>
      </w:r>
      <w:r w:rsidR="000065C5" w:rsidRPr="005205F8">
        <w:rPr>
          <w:rFonts w:cs="Arial"/>
          <w:szCs w:val="22"/>
        </w:rPr>
        <w:t xml:space="preserve"> for the new scheduling and</w:t>
      </w:r>
      <w:r w:rsidR="007B546E">
        <w:rPr>
          <w:rFonts w:cs="Arial"/>
          <w:szCs w:val="22"/>
        </w:rPr>
        <w:t xml:space="preserve"> dispatching software. The go-</w:t>
      </w:r>
      <w:r w:rsidR="00661831" w:rsidRPr="005205F8">
        <w:rPr>
          <w:rFonts w:cs="Arial"/>
          <w:szCs w:val="22"/>
        </w:rPr>
        <w:t>live</w:t>
      </w:r>
      <w:r w:rsidR="000065C5" w:rsidRPr="005205F8">
        <w:rPr>
          <w:rFonts w:cs="Arial"/>
          <w:szCs w:val="22"/>
        </w:rPr>
        <w:t xml:space="preserve"> date is December 16</w:t>
      </w:r>
      <w:r w:rsidR="00661831" w:rsidRPr="005205F8">
        <w:rPr>
          <w:rFonts w:cs="Arial"/>
          <w:szCs w:val="22"/>
        </w:rPr>
        <w:t>, 2019</w:t>
      </w:r>
      <w:r w:rsidR="000065C5" w:rsidRPr="005205F8">
        <w:rPr>
          <w:rFonts w:cs="Arial"/>
          <w:szCs w:val="22"/>
        </w:rPr>
        <w:t>.</w:t>
      </w:r>
    </w:p>
    <w:p w:rsidR="00FC615F" w:rsidRPr="005205F8" w:rsidRDefault="00FC615F" w:rsidP="00FC615F">
      <w:pPr>
        <w:pStyle w:val="ListParagraph"/>
        <w:ind w:left="1440"/>
        <w:rPr>
          <w:rFonts w:cs="Arial"/>
          <w:b/>
          <w:szCs w:val="22"/>
          <w:u w:val="single"/>
        </w:rPr>
      </w:pPr>
    </w:p>
    <w:p w:rsidR="000065C5" w:rsidRPr="005205F8" w:rsidRDefault="000065C5" w:rsidP="00A773F0">
      <w:pPr>
        <w:pStyle w:val="ListParagraph"/>
        <w:numPr>
          <w:ilvl w:val="0"/>
          <w:numId w:val="3"/>
        </w:numPr>
        <w:rPr>
          <w:rFonts w:cs="Arial"/>
          <w:b/>
          <w:szCs w:val="22"/>
          <w:u w:val="single"/>
        </w:rPr>
      </w:pPr>
      <w:r w:rsidRPr="005205F8">
        <w:rPr>
          <w:rFonts w:cs="Arial"/>
          <w:szCs w:val="22"/>
        </w:rPr>
        <w:t>D</w:t>
      </w:r>
      <w:r w:rsidR="007B546E">
        <w:rPr>
          <w:rFonts w:cs="Arial"/>
          <w:szCs w:val="22"/>
        </w:rPr>
        <w:t>elaware</w:t>
      </w:r>
      <w:r w:rsidRPr="005205F8">
        <w:rPr>
          <w:rFonts w:cs="Arial"/>
          <w:szCs w:val="22"/>
        </w:rPr>
        <w:t xml:space="preserve"> </w:t>
      </w:r>
      <w:r w:rsidR="007B546E">
        <w:rPr>
          <w:rFonts w:cs="Arial"/>
          <w:szCs w:val="22"/>
        </w:rPr>
        <w:t>C</w:t>
      </w:r>
      <w:r w:rsidRPr="005205F8">
        <w:rPr>
          <w:rFonts w:cs="Arial"/>
          <w:szCs w:val="22"/>
        </w:rPr>
        <w:t xml:space="preserve">ounty Transit has been awarded </w:t>
      </w:r>
      <w:r w:rsidR="00D562AB" w:rsidRPr="005205F8">
        <w:rPr>
          <w:rFonts w:cs="Arial"/>
          <w:szCs w:val="22"/>
        </w:rPr>
        <w:t xml:space="preserve">with </w:t>
      </w:r>
      <w:r w:rsidR="007B546E">
        <w:rPr>
          <w:rFonts w:cs="Arial"/>
          <w:szCs w:val="22"/>
        </w:rPr>
        <w:t>$</w:t>
      </w:r>
      <w:r w:rsidR="00647CEA" w:rsidRPr="005205F8">
        <w:rPr>
          <w:rFonts w:cs="Arial"/>
          <w:szCs w:val="22"/>
        </w:rPr>
        <w:t>843,000</w:t>
      </w:r>
      <w:r w:rsidR="000C5891" w:rsidRPr="005205F8">
        <w:rPr>
          <w:rFonts w:cs="Arial"/>
          <w:szCs w:val="22"/>
        </w:rPr>
        <w:t xml:space="preserve"> from the</w:t>
      </w:r>
      <w:r w:rsidRPr="005205F8">
        <w:rPr>
          <w:rFonts w:cs="Arial"/>
          <w:szCs w:val="22"/>
        </w:rPr>
        <w:t xml:space="preserve"> </w:t>
      </w:r>
      <w:r w:rsidR="00E9459E" w:rsidRPr="005205F8">
        <w:rPr>
          <w:rFonts w:cs="Arial"/>
          <w:szCs w:val="22"/>
        </w:rPr>
        <w:t>Ohio Transit Partnership Program (OTP2)</w:t>
      </w:r>
      <w:r w:rsidR="00647CEA" w:rsidRPr="005205F8">
        <w:rPr>
          <w:rFonts w:cs="Arial"/>
          <w:szCs w:val="22"/>
        </w:rPr>
        <w:t xml:space="preserve"> for service </w:t>
      </w:r>
      <w:r w:rsidRPr="005205F8">
        <w:rPr>
          <w:rFonts w:cs="Arial"/>
          <w:szCs w:val="22"/>
        </w:rPr>
        <w:t>expansion</w:t>
      </w:r>
      <w:r w:rsidR="00803B85" w:rsidRPr="005205F8">
        <w:rPr>
          <w:rFonts w:cs="Arial"/>
          <w:szCs w:val="22"/>
        </w:rPr>
        <w:t>,</w:t>
      </w:r>
      <w:r w:rsidR="00647CEA" w:rsidRPr="005205F8">
        <w:rPr>
          <w:rFonts w:cs="Arial"/>
          <w:szCs w:val="22"/>
        </w:rPr>
        <w:t xml:space="preserve"> vehicles</w:t>
      </w:r>
      <w:r w:rsidR="000C5891" w:rsidRPr="005205F8">
        <w:rPr>
          <w:rFonts w:cs="Arial"/>
          <w:szCs w:val="22"/>
        </w:rPr>
        <w:t>,</w:t>
      </w:r>
      <w:r w:rsidR="00647CEA" w:rsidRPr="005205F8">
        <w:rPr>
          <w:rFonts w:cs="Arial"/>
          <w:szCs w:val="22"/>
        </w:rPr>
        <w:t xml:space="preserve"> and parking pavement.</w:t>
      </w:r>
    </w:p>
    <w:p w:rsidR="00BD642E" w:rsidRPr="005205F8" w:rsidRDefault="00BD642E" w:rsidP="00604D99">
      <w:pPr>
        <w:pStyle w:val="ListParagraph"/>
        <w:ind w:left="1440"/>
        <w:rPr>
          <w:rFonts w:cs="Arial"/>
          <w:b/>
          <w:szCs w:val="22"/>
          <w:u w:val="single"/>
        </w:rPr>
      </w:pPr>
    </w:p>
    <w:p w:rsidR="000065C5" w:rsidRDefault="000065C5" w:rsidP="000065C5">
      <w:pPr>
        <w:rPr>
          <w:rFonts w:ascii="Arial" w:hAnsi="Arial" w:cs="Arial"/>
          <w:b/>
          <w:szCs w:val="22"/>
          <w:u w:val="single"/>
        </w:rPr>
      </w:pPr>
      <w:r w:rsidRPr="005205F8">
        <w:rPr>
          <w:rFonts w:ascii="Arial" w:hAnsi="Arial" w:cs="Arial"/>
          <w:b/>
          <w:szCs w:val="22"/>
        </w:rPr>
        <w:t xml:space="preserve">    </w:t>
      </w:r>
      <w:r w:rsidR="003B3FDE" w:rsidRPr="005205F8">
        <w:rPr>
          <w:rFonts w:ascii="Arial" w:hAnsi="Arial" w:cs="Arial"/>
          <w:b/>
          <w:szCs w:val="22"/>
        </w:rPr>
        <w:tab/>
      </w:r>
      <w:r w:rsidRPr="005205F8">
        <w:rPr>
          <w:rFonts w:ascii="Arial" w:hAnsi="Arial" w:cs="Arial"/>
          <w:b/>
          <w:szCs w:val="22"/>
        </w:rPr>
        <w:t xml:space="preserve"> </w:t>
      </w:r>
      <w:r w:rsidR="009723F9" w:rsidRPr="005205F8">
        <w:rPr>
          <w:rFonts w:ascii="Arial" w:hAnsi="Arial" w:cs="Arial"/>
          <w:b/>
          <w:szCs w:val="22"/>
        </w:rPr>
        <w:t xml:space="preserve">      </w:t>
      </w:r>
      <w:r w:rsidR="008B0064" w:rsidRPr="005205F8">
        <w:rPr>
          <w:rFonts w:ascii="Arial" w:hAnsi="Arial" w:cs="Arial"/>
          <w:b/>
          <w:szCs w:val="22"/>
          <w:u w:val="single"/>
        </w:rPr>
        <w:t>COTA</w:t>
      </w:r>
    </w:p>
    <w:p w:rsidR="007B546E" w:rsidRPr="005205F8" w:rsidRDefault="007B546E" w:rsidP="000065C5">
      <w:pPr>
        <w:rPr>
          <w:rFonts w:ascii="Arial" w:hAnsi="Arial" w:cs="Arial"/>
          <w:b/>
          <w:szCs w:val="22"/>
          <w:u w:val="single"/>
        </w:rPr>
      </w:pPr>
    </w:p>
    <w:p w:rsidR="000065C5" w:rsidRPr="005205F8" w:rsidRDefault="00090D8F" w:rsidP="00A773F0">
      <w:pPr>
        <w:pStyle w:val="ListParagraph"/>
        <w:numPr>
          <w:ilvl w:val="0"/>
          <w:numId w:val="3"/>
        </w:numPr>
        <w:rPr>
          <w:rFonts w:cs="Arial"/>
          <w:b/>
          <w:szCs w:val="22"/>
          <w:u w:val="single"/>
        </w:rPr>
      </w:pPr>
      <w:r w:rsidRPr="005205F8">
        <w:rPr>
          <w:rFonts w:cs="Arial"/>
          <w:szCs w:val="22"/>
        </w:rPr>
        <w:t xml:space="preserve">On </w:t>
      </w:r>
      <w:r w:rsidR="000065C5" w:rsidRPr="005205F8">
        <w:rPr>
          <w:rFonts w:cs="Arial"/>
          <w:szCs w:val="22"/>
        </w:rPr>
        <w:t>December 2</w:t>
      </w:r>
      <w:r w:rsidRPr="005205F8">
        <w:rPr>
          <w:rFonts w:cs="Arial"/>
          <w:szCs w:val="22"/>
        </w:rPr>
        <w:t>, 2019</w:t>
      </w:r>
      <w:r w:rsidR="00E9786C" w:rsidRPr="005205F8">
        <w:rPr>
          <w:rFonts w:cs="Arial"/>
          <w:szCs w:val="22"/>
        </w:rPr>
        <w:t>, COTA</w:t>
      </w:r>
      <w:r w:rsidR="000065C5" w:rsidRPr="005205F8">
        <w:rPr>
          <w:rFonts w:cs="Arial"/>
          <w:szCs w:val="22"/>
        </w:rPr>
        <w:t xml:space="preserve"> join</w:t>
      </w:r>
      <w:r w:rsidR="007B546E">
        <w:rPr>
          <w:rFonts w:cs="Arial"/>
          <w:szCs w:val="22"/>
        </w:rPr>
        <w:t>ed</w:t>
      </w:r>
      <w:r w:rsidR="000065C5" w:rsidRPr="005205F8">
        <w:rPr>
          <w:rFonts w:cs="Arial"/>
          <w:szCs w:val="22"/>
        </w:rPr>
        <w:t xml:space="preserve"> Congresswoman Joyce Beatty and The Ohio State University to honor Rosa Parks with a community</w:t>
      </w:r>
      <w:r w:rsidR="00E9786C" w:rsidRPr="005205F8">
        <w:rPr>
          <w:rFonts w:cs="Arial"/>
          <w:szCs w:val="22"/>
        </w:rPr>
        <w:t xml:space="preserve"> forum at the Fawcett Center. An assembly will be held on the</w:t>
      </w:r>
      <w:r w:rsidR="000065C5" w:rsidRPr="005205F8">
        <w:rPr>
          <w:rFonts w:cs="Arial"/>
          <w:szCs w:val="22"/>
        </w:rPr>
        <w:t xml:space="preserve"> morning</w:t>
      </w:r>
      <w:r w:rsidR="00E9786C" w:rsidRPr="005205F8">
        <w:rPr>
          <w:rFonts w:cs="Arial"/>
          <w:szCs w:val="22"/>
        </w:rPr>
        <w:t xml:space="preserve"> of December 3, 2019</w:t>
      </w:r>
      <w:r w:rsidR="000065C5" w:rsidRPr="005205F8">
        <w:rPr>
          <w:rFonts w:cs="Arial"/>
          <w:szCs w:val="22"/>
        </w:rPr>
        <w:t xml:space="preserve"> for elementary school childre</w:t>
      </w:r>
      <w:r w:rsidR="007C4985" w:rsidRPr="005205F8">
        <w:rPr>
          <w:rFonts w:cs="Arial"/>
          <w:szCs w:val="22"/>
        </w:rPr>
        <w:t>n</w:t>
      </w:r>
      <w:r w:rsidR="000065C5" w:rsidRPr="005205F8">
        <w:rPr>
          <w:rFonts w:cs="Arial"/>
          <w:szCs w:val="22"/>
        </w:rPr>
        <w:t xml:space="preserve"> from across Central Ohio to learn about the history of civil rights.</w:t>
      </w:r>
    </w:p>
    <w:p w:rsidR="00604D99" w:rsidRPr="005205F8" w:rsidRDefault="00604D99" w:rsidP="00604D99">
      <w:pPr>
        <w:pStyle w:val="ListParagraph"/>
        <w:ind w:left="1440"/>
        <w:rPr>
          <w:rFonts w:cs="Arial"/>
          <w:b/>
          <w:szCs w:val="22"/>
          <w:u w:val="single"/>
        </w:rPr>
      </w:pPr>
    </w:p>
    <w:p w:rsidR="00A15002" w:rsidRPr="005205F8" w:rsidRDefault="00A15002" w:rsidP="00A773F0">
      <w:pPr>
        <w:pStyle w:val="ListParagraph"/>
        <w:numPr>
          <w:ilvl w:val="0"/>
          <w:numId w:val="3"/>
        </w:numPr>
        <w:rPr>
          <w:rFonts w:cs="Arial"/>
          <w:b/>
          <w:szCs w:val="22"/>
          <w:u w:val="single"/>
        </w:rPr>
      </w:pPr>
      <w:r w:rsidRPr="005205F8">
        <w:rPr>
          <w:rFonts w:cs="Arial"/>
          <w:szCs w:val="22"/>
        </w:rPr>
        <w:t xml:space="preserve">COTA and the City of Columbus led the second Mobility Innovation Test during </w:t>
      </w:r>
      <w:r w:rsidR="00E9786C" w:rsidRPr="005205F8">
        <w:rPr>
          <w:rFonts w:cs="Arial"/>
          <w:szCs w:val="22"/>
        </w:rPr>
        <w:t xml:space="preserve">the </w:t>
      </w:r>
      <w:r w:rsidR="002F4CA3" w:rsidRPr="005205F8">
        <w:rPr>
          <w:rFonts w:cs="Arial"/>
          <w:szCs w:val="22"/>
        </w:rPr>
        <w:t xml:space="preserve">OSU vs. </w:t>
      </w:r>
      <w:r w:rsidRPr="005205F8">
        <w:rPr>
          <w:rFonts w:cs="Arial"/>
          <w:szCs w:val="22"/>
        </w:rPr>
        <w:t>Penn State</w:t>
      </w:r>
      <w:r w:rsidR="00E9786C" w:rsidRPr="005205F8">
        <w:rPr>
          <w:rFonts w:cs="Arial"/>
          <w:szCs w:val="22"/>
        </w:rPr>
        <w:t xml:space="preserve"> game</w:t>
      </w:r>
      <w:r w:rsidRPr="005205F8">
        <w:rPr>
          <w:rFonts w:cs="Arial"/>
          <w:szCs w:val="22"/>
        </w:rPr>
        <w:t xml:space="preserve">. During the </w:t>
      </w:r>
      <w:r w:rsidR="00A75E27" w:rsidRPr="005205F8">
        <w:rPr>
          <w:rFonts w:cs="Arial"/>
          <w:szCs w:val="22"/>
        </w:rPr>
        <w:t>test</w:t>
      </w:r>
      <w:r w:rsidR="00E9786C" w:rsidRPr="005205F8">
        <w:rPr>
          <w:rFonts w:cs="Arial"/>
          <w:szCs w:val="22"/>
        </w:rPr>
        <w:t>,</w:t>
      </w:r>
      <w:r w:rsidR="00A75E27" w:rsidRPr="005205F8">
        <w:rPr>
          <w:rFonts w:cs="Arial"/>
          <w:szCs w:val="22"/>
        </w:rPr>
        <w:t xml:space="preserve"> dubbed</w:t>
      </w:r>
      <w:r w:rsidR="00E9786C" w:rsidRPr="005205F8">
        <w:rPr>
          <w:rFonts w:cs="Arial"/>
          <w:szCs w:val="22"/>
        </w:rPr>
        <w:t xml:space="preserve"> t</w:t>
      </w:r>
      <w:r w:rsidRPr="005205F8">
        <w:rPr>
          <w:rFonts w:cs="Arial"/>
          <w:szCs w:val="22"/>
        </w:rPr>
        <w:t>he Game Day Mobilit</w:t>
      </w:r>
      <w:r w:rsidR="002F4CA3" w:rsidRPr="005205F8">
        <w:rPr>
          <w:rFonts w:cs="Arial"/>
          <w:szCs w:val="22"/>
        </w:rPr>
        <w:t>y Lane, a lane was dedicated to</w:t>
      </w:r>
      <w:r w:rsidRPr="005205F8">
        <w:rPr>
          <w:rFonts w:cs="Arial"/>
          <w:szCs w:val="22"/>
        </w:rPr>
        <w:t xml:space="preserve"> buses, bicycles, and scooters for two hours before the game and an hour after the game. COTA will have results to </w:t>
      </w:r>
      <w:r w:rsidR="009552B9" w:rsidRPr="005205F8">
        <w:rPr>
          <w:rFonts w:cs="Arial"/>
          <w:szCs w:val="22"/>
        </w:rPr>
        <w:t>report at the January</w:t>
      </w:r>
      <w:r w:rsidR="00894DCF">
        <w:rPr>
          <w:rFonts w:cs="Arial"/>
          <w:szCs w:val="22"/>
        </w:rPr>
        <w:t xml:space="preserve"> </w:t>
      </w:r>
      <w:r w:rsidR="009552B9" w:rsidRPr="005205F8">
        <w:rPr>
          <w:rFonts w:cs="Arial"/>
          <w:szCs w:val="22"/>
        </w:rPr>
        <w:t>2020</w:t>
      </w:r>
      <w:r w:rsidR="00E9786C" w:rsidRPr="005205F8">
        <w:rPr>
          <w:rFonts w:cs="Arial"/>
          <w:szCs w:val="22"/>
        </w:rPr>
        <w:t xml:space="preserve"> meeting.</w:t>
      </w:r>
    </w:p>
    <w:p w:rsidR="00604D99" w:rsidRPr="005205F8" w:rsidRDefault="00604D99" w:rsidP="00604D99">
      <w:pPr>
        <w:pStyle w:val="ListParagraph"/>
        <w:rPr>
          <w:rFonts w:cs="Arial"/>
          <w:b/>
          <w:szCs w:val="22"/>
          <w:u w:val="single"/>
        </w:rPr>
      </w:pPr>
    </w:p>
    <w:p w:rsidR="00A15002" w:rsidRPr="005205F8" w:rsidRDefault="000065C5" w:rsidP="00A773F0">
      <w:pPr>
        <w:pStyle w:val="ListParagraph"/>
        <w:numPr>
          <w:ilvl w:val="0"/>
          <w:numId w:val="3"/>
        </w:numPr>
        <w:rPr>
          <w:rFonts w:cs="Arial"/>
          <w:b/>
          <w:szCs w:val="22"/>
          <w:u w:val="single"/>
        </w:rPr>
      </w:pPr>
      <w:r w:rsidRPr="005205F8">
        <w:rPr>
          <w:rFonts w:cs="Arial"/>
          <w:szCs w:val="22"/>
        </w:rPr>
        <w:t xml:space="preserve">COTA is </w:t>
      </w:r>
      <w:r w:rsidR="00A15002" w:rsidRPr="005205F8">
        <w:rPr>
          <w:rFonts w:cs="Arial"/>
          <w:szCs w:val="22"/>
        </w:rPr>
        <w:t xml:space="preserve">partnering with </w:t>
      </w:r>
      <w:r w:rsidRPr="005205F8">
        <w:rPr>
          <w:rFonts w:cs="Arial"/>
          <w:szCs w:val="22"/>
        </w:rPr>
        <w:t>United Way of Central Ohio and the Columbus City Attorney’s</w:t>
      </w:r>
      <w:r w:rsidR="005322F6" w:rsidRPr="005205F8">
        <w:rPr>
          <w:rFonts w:cs="Arial"/>
          <w:szCs w:val="22"/>
        </w:rPr>
        <w:t xml:space="preserve"> office on the Tax Time program</w:t>
      </w:r>
      <w:r w:rsidRPr="005205F8">
        <w:rPr>
          <w:rFonts w:cs="Arial"/>
          <w:szCs w:val="22"/>
        </w:rPr>
        <w:t xml:space="preserve"> in which free taxes preparation services are available for the public.  In addition to p</w:t>
      </w:r>
      <w:r w:rsidR="005322F6" w:rsidRPr="005205F8">
        <w:rPr>
          <w:rFonts w:cs="Arial"/>
          <w:szCs w:val="22"/>
        </w:rPr>
        <w:t>romoting the program onboard the buses, COTA’s customer service center and administrative o</w:t>
      </w:r>
      <w:r w:rsidRPr="005205F8">
        <w:rPr>
          <w:rFonts w:cs="Arial"/>
          <w:szCs w:val="22"/>
        </w:rPr>
        <w:t xml:space="preserve">ffices will host weekly sessions for the public </w:t>
      </w:r>
      <w:r w:rsidR="00A15002" w:rsidRPr="005205F8">
        <w:rPr>
          <w:rFonts w:cs="Arial"/>
          <w:szCs w:val="22"/>
        </w:rPr>
        <w:t>to access these 1-on</w:t>
      </w:r>
      <w:r w:rsidR="005322F6" w:rsidRPr="005205F8">
        <w:rPr>
          <w:rFonts w:cs="Arial"/>
          <w:szCs w:val="22"/>
        </w:rPr>
        <w:t>-1 services in d</w:t>
      </w:r>
      <w:r w:rsidR="00A15002" w:rsidRPr="005205F8">
        <w:rPr>
          <w:rFonts w:cs="Arial"/>
          <w:szCs w:val="22"/>
        </w:rPr>
        <w:t xml:space="preserve">owntown Columbus.  </w:t>
      </w:r>
    </w:p>
    <w:p w:rsidR="00604D99" w:rsidRPr="005205F8" w:rsidRDefault="00604D99" w:rsidP="00604D99">
      <w:pPr>
        <w:pStyle w:val="ListParagraph"/>
        <w:rPr>
          <w:rFonts w:cs="Arial"/>
          <w:b/>
          <w:szCs w:val="22"/>
          <w:u w:val="single"/>
        </w:rPr>
      </w:pPr>
    </w:p>
    <w:p w:rsidR="00A75E27" w:rsidRPr="005205F8" w:rsidRDefault="00A15002" w:rsidP="006F5ED1">
      <w:pPr>
        <w:pStyle w:val="ListParagraph"/>
        <w:numPr>
          <w:ilvl w:val="1"/>
          <w:numId w:val="1"/>
        </w:numPr>
        <w:rPr>
          <w:rFonts w:cs="Arial"/>
          <w:b/>
          <w:szCs w:val="22"/>
          <w:u w:val="single"/>
        </w:rPr>
      </w:pPr>
      <w:r w:rsidRPr="005205F8">
        <w:rPr>
          <w:rFonts w:cs="Arial"/>
          <w:szCs w:val="22"/>
        </w:rPr>
        <w:t xml:space="preserve">COTA Plus </w:t>
      </w:r>
      <w:r w:rsidR="00C175DB" w:rsidRPr="005205F8">
        <w:rPr>
          <w:rFonts w:cs="Arial"/>
          <w:szCs w:val="22"/>
        </w:rPr>
        <w:t xml:space="preserve">in </w:t>
      </w:r>
      <w:r w:rsidRPr="005205F8">
        <w:rPr>
          <w:rFonts w:cs="Arial"/>
          <w:szCs w:val="22"/>
        </w:rPr>
        <w:t>Grove City continues to see steady ridership gains, with an average o</w:t>
      </w:r>
      <w:r w:rsidR="008A4D92" w:rsidRPr="005205F8">
        <w:rPr>
          <w:rFonts w:cs="Arial"/>
          <w:szCs w:val="22"/>
        </w:rPr>
        <w:t xml:space="preserve">f 62 rides per day in November. The </w:t>
      </w:r>
      <w:r w:rsidRPr="005205F8">
        <w:rPr>
          <w:rFonts w:cs="Arial"/>
          <w:szCs w:val="22"/>
        </w:rPr>
        <w:t>goal by the end of the fi</w:t>
      </w:r>
      <w:r w:rsidR="00204F47" w:rsidRPr="005205F8">
        <w:rPr>
          <w:rFonts w:cs="Arial"/>
          <w:szCs w:val="22"/>
        </w:rPr>
        <w:t>r</w:t>
      </w:r>
      <w:r w:rsidRPr="005205F8">
        <w:rPr>
          <w:rFonts w:cs="Arial"/>
          <w:szCs w:val="22"/>
        </w:rPr>
        <w:t>st year in July 2020 is to reach</w:t>
      </w:r>
      <w:r w:rsidR="008A4D92" w:rsidRPr="005205F8">
        <w:rPr>
          <w:rFonts w:cs="Arial"/>
          <w:szCs w:val="22"/>
        </w:rPr>
        <w:t xml:space="preserve"> </w:t>
      </w:r>
      <w:r w:rsidRPr="005205F8">
        <w:rPr>
          <w:rFonts w:cs="Arial"/>
          <w:szCs w:val="22"/>
        </w:rPr>
        <w:t xml:space="preserve">115 daily trips. COTA is exploring </w:t>
      </w:r>
      <w:r w:rsidR="00A75E27" w:rsidRPr="005205F8">
        <w:rPr>
          <w:rFonts w:cs="Arial"/>
          <w:szCs w:val="22"/>
        </w:rPr>
        <w:t>s</w:t>
      </w:r>
      <w:r w:rsidRPr="005205F8">
        <w:rPr>
          <w:rFonts w:cs="Arial"/>
          <w:szCs w:val="22"/>
        </w:rPr>
        <w:t>everal communities</w:t>
      </w:r>
      <w:r w:rsidR="00C175DB" w:rsidRPr="005205F8">
        <w:rPr>
          <w:rFonts w:cs="Arial"/>
          <w:szCs w:val="22"/>
        </w:rPr>
        <w:t xml:space="preserve"> where COTA Plus might</w:t>
      </w:r>
      <w:r w:rsidR="00A75E27" w:rsidRPr="005205F8">
        <w:rPr>
          <w:rFonts w:cs="Arial"/>
          <w:szCs w:val="22"/>
        </w:rPr>
        <w:t xml:space="preserve"> launch next year, totaling 3 pilots in 2020.</w:t>
      </w:r>
    </w:p>
    <w:p w:rsidR="00604D99" w:rsidRPr="005205F8" w:rsidRDefault="00604D99" w:rsidP="00604D99">
      <w:pPr>
        <w:pStyle w:val="ListParagraph"/>
        <w:ind w:left="1440"/>
        <w:rPr>
          <w:rFonts w:cs="Arial"/>
          <w:b/>
          <w:szCs w:val="22"/>
          <w:u w:val="single"/>
        </w:rPr>
      </w:pPr>
    </w:p>
    <w:p w:rsidR="00A75E27" w:rsidRPr="005205F8" w:rsidRDefault="00A75E27" w:rsidP="00951B7F">
      <w:pPr>
        <w:pStyle w:val="ListParagraph"/>
        <w:numPr>
          <w:ilvl w:val="1"/>
          <w:numId w:val="1"/>
        </w:numPr>
        <w:rPr>
          <w:rFonts w:cs="Arial"/>
          <w:szCs w:val="22"/>
        </w:rPr>
      </w:pPr>
      <w:r w:rsidRPr="005205F8">
        <w:rPr>
          <w:rFonts w:cs="Arial"/>
          <w:szCs w:val="22"/>
        </w:rPr>
        <w:lastRenderedPageBreak/>
        <w:t xml:space="preserve">Kim Sharp recently joined COTA as </w:t>
      </w:r>
      <w:r w:rsidR="00EA3A88" w:rsidRPr="005205F8">
        <w:rPr>
          <w:rFonts w:cs="Arial"/>
          <w:szCs w:val="22"/>
        </w:rPr>
        <w:t xml:space="preserve">the </w:t>
      </w:r>
      <w:r w:rsidRPr="005205F8">
        <w:rPr>
          <w:rFonts w:cs="Arial"/>
          <w:szCs w:val="22"/>
        </w:rPr>
        <w:t>Senior Direc</w:t>
      </w:r>
      <w:r w:rsidR="008A4D92" w:rsidRPr="005205F8">
        <w:rPr>
          <w:rFonts w:cs="Arial"/>
          <w:szCs w:val="22"/>
        </w:rPr>
        <w:t xml:space="preserve">tor of Planning and Scheduling. Kim was previously the </w:t>
      </w:r>
      <w:r w:rsidRPr="005205F8">
        <w:rPr>
          <w:rFonts w:cs="Arial"/>
          <w:szCs w:val="22"/>
        </w:rPr>
        <w:t>Deputy Planning Director for the City of Westerville.</w:t>
      </w:r>
    </w:p>
    <w:p w:rsidR="00604D99" w:rsidRPr="005205F8" w:rsidRDefault="00604D99" w:rsidP="00391DD1">
      <w:pPr>
        <w:rPr>
          <w:rFonts w:ascii="Arial" w:hAnsi="Arial" w:cs="Arial"/>
          <w:szCs w:val="22"/>
        </w:rPr>
      </w:pPr>
    </w:p>
    <w:p w:rsidR="00F21ECB" w:rsidRPr="005205F8" w:rsidRDefault="007B546E" w:rsidP="008E71E8">
      <w:pPr>
        <w:pStyle w:val="ListParagraph"/>
        <w:numPr>
          <w:ilvl w:val="1"/>
          <w:numId w:val="1"/>
        </w:numPr>
        <w:rPr>
          <w:rFonts w:cs="Arial"/>
          <w:b/>
          <w:szCs w:val="22"/>
          <w:u w:val="single"/>
        </w:rPr>
      </w:pPr>
      <w:r>
        <w:rPr>
          <w:rFonts w:cs="Arial"/>
          <w:szCs w:val="22"/>
        </w:rPr>
        <w:t>It was s</w:t>
      </w:r>
      <w:r w:rsidR="00391DD1" w:rsidRPr="005205F8">
        <w:rPr>
          <w:rFonts w:cs="Arial"/>
          <w:szCs w:val="22"/>
        </w:rPr>
        <w:t>tated that an article in the paper discussed</w:t>
      </w:r>
      <w:r w:rsidR="0039269F" w:rsidRPr="005205F8">
        <w:rPr>
          <w:rFonts w:cs="Arial"/>
          <w:szCs w:val="22"/>
        </w:rPr>
        <w:t xml:space="preserve"> a $1 million transit study that’</w:t>
      </w:r>
      <w:r w:rsidR="00391DD1" w:rsidRPr="005205F8">
        <w:rPr>
          <w:rFonts w:cs="Arial"/>
          <w:szCs w:val="22"/>
        </w:rPr>
        <w:t>s being proposed for the northwe</w:t>
      </w:r>
      <w:r w:rsidR="0039269F" w:rsidRPr="005205F8">
        <w:rPr>
          <w:rFonts w:cs="Arial"/>
          <w:szCs w:val="22"/>
        </w:rPr>
        <w:t xml:space="preserve">st of Columbus. </w:t>
      </w:r>
      <w:r w:rsidR="00821C78" w:rsidRPr="005205F8">
        <w:rPr>
          <w:rFonts w:cs="Arial"/>
          <w:szCs w:val="22"/>
        </w:rPr>
        <w:t>It was asked if COTA</w:t>
      </w:r>
      <w:r w:rsidR="0039269F" w:rsidRPr="005205F8">
        <w:rPr>
          <w:rFonts w:cs="Arial"/>
          <w:szCs w:val="22"/>
        </w:rPr>
        <w:t xml:space="preserve"> continually asses</w:t>
      </w:r>
      <w:r>
        <w:rPr>
          <w:rFonts w:cs="Arial"/>
          <w:szCs w:val="22"/>
        </w:rPr>
        <w:t>ses</w:t>
      </w:r>
      <w:r w:rsidR="0039269F" w:rsidRPr="005205F8">
        <w:rPr>
          <w:rFonts w:cs="Arial"/>
          <w:szCs w:val="22"/>
        </w:rPr>
        <w:t xml:space="preserve"> changes in the region</w:t>
      </w:r>
      <w:r>
        <w:rPr>
          <w:rFonts w:cs="Arial"/>
          <w:szCs w:val="22"/>
        </w:rPr>
        <w:t xml:space="preserve"> and why </w:t>
      </w:r>
      <w:r w:rsidR="0039269F" w:rsidRPr="005205F8">
        <w:rPr>
          <w:rFonts w:cs="Arial"/>
          <w:szCs w:val="22"/>
        </w:rPr>
        <w:t>$1 million</w:t>
      </w:r>
      <w:r w:rsidR="00821C78" w:rsidRPr="005205F8">
        <w:rPr>
          <w:rFonts w:cs="Arial"/>
          <w:szCs w:val="22"/>
        </w:rPr>
        <w:t xml:space="preserve"> is being spent</w:t>
      </w:r>
      <w:r w:rsidR="0039269F" w:rsidRPr="005205F8">
        <w:rPr>
          <w:rFonts w:cs="Arial"/>
          <w:szCs w:val="22"/>
        </w:rPr>
        <w:t xml:space="preserve"> for consultants to do something that </w:t>
      </w:r>
      <w:r w:rsidR="00821C78" w:rsidRPr="005205F8">
        <w:rPr>
          <w:rFonts w:cs="Arial"/>
          <w:szCs w:val="22"/>
        </w:rPr>
        <w:t xml:space="preserve">COTA </w:t>
      </w:r>
      <w:r>
        <w:rPr>
          <w:rFonts w:cs="Arial"/>
          <w:szCs w:val="22"/>
        </w:rPr>
        <w:t>usually does.</w:t>
      </w:r>
      <w:r w:rsidR="008E71E8" w:rsidRPr="005205F8">
        <w:rPr>
          <w:rFonts w:cs="Arial"/>
          <w:szCs w:val="22"/>
        </w:rPr>
        <w:t xml:space="preserve"> </w:t>
      </w:r>
      <w:r w:rsidR="00E56FE8" w:rsidRPr="005205F8">
        <w:rPr>
          <w:rFonts w:cs="Arial"/>
          <w:szCs w:val="22"/>
        </w:rPr>
        <w:t xml:space="preserve">Thea stated that </w:t>
      </w:r>
      <w:r w:rsidR="007E6DFF" w:rsidRPr="005205F8">
        <w:rPr>
          <w:rFonts w:cs="Arial"/>
          <w:szCs w:val="22"/>
        </w:rPr>
        <w:t>consultants</w:t>
      </w:r>
      <w:r w:rsidR="00E56FE8" w:rsidRPr="005205F8">
        <w:rPr>
          <w:rFonts w:cs="Arial"/>
          <w:szCs w:val="22"/>
        </w:rPr>
        <w:t xml:space="preserve"> will be paid</w:t>
      </w:r>
      <w:r w:rsidR="007E6DFF" w:rsidRPr="005205F8">
        <w:rPr>
          <w:rFonts w:cs="Arial"/>
          <w:szCs w:val="22"/>
        </w:rPr>
        <w:t xml:space="preserve"> to do this because </w:t>
      </w:r>
      <w:r w:rsidR="008E71E8" w:rsidRPr="005205F8">
        <w:rPr>
          <w:rFonts w:cs="Arial"/>
          <w:szCs w:val="22"/>
        </w:rPr>
        <w:t>COTA does not do the l</w:t>
      </w:r>
      <w:r w:rsidR="007E6DFF" w:rsidRPr="005205F8">
        <w:rPr>
          <w:rFonts w:cs="Arial"/>
          <w:szCs w:val="22"/>
        </w:rPr>
        <w:t>evel</w:t>
      </w:r>
      <w:r w:rsidR="00210233" w:rsidRPr="005205F8">
        <w:rPr>
          <w:rFonts w:cs="Arial"/>
          <w:szCs w:val="22"/>
        </w:rPr>
        <w:t xml:space="preserve"> of</w:t>
      </w:r>
      <w:r w:rsidR="007E6DFF" w:rsidRPr="005205F8">
        <w:rPr>
          <w:rFonts w:cs="Arial"/>
          <w:szCs w:val="22"/>
        </w:rPr>
        <w:t xml:space="preserve"> stud</w:t>
      </w:r>
      <w:r w:rsidR="00F21ECB" w:rsidRPr="005205F8">
        <w:rPr>
          <w:rFonts w:cs="Arial"/>
          <w:szCs w:val="22"/>
        </w:rPr>
        <w:t>y</w:t>
      </w:r>
      <w:r w:rsidR="007E6DFF" w:rsidRPr="005205F8">
        <w:rPr>
          <w:rFonts w:cs="Arial"/>
          <w:szCs w:val="22"/>
        </w:rPr>
        <w:t xml:space="preserve"> require</w:t>
      </w:r>
      <w:r w:rsidR="00F21ECB" w:rsidRPr="005205F8">
        <w:rPr>
          <w:rFonts w:cs="Arial"/>
          <w:szCs w:val="22"/>
        </w:rPr>
        <w:t>d</w:t>
      </w:r>
      <w:r w:rsidR="00210233" w:rsidRPr="005205F8">
        <w:rPr>
          <w:rFonts w:cs="Arial"/>
          <w:szCs w:val="22"/>
        </w:rPr>
        <w:t xml:space="preserve"> to obtain a federal g</w:t>
      </w:r>
      <w:r w:rsidR="007E6DFF" w:rsidRPr="005205F8">
        <w:rPr>
          <w:rFonts w:cs="Arial"/>
          <w:szCs w:val="22"/>
        </w:rPr>
        <w:t>rant</w:t>
      </w:r>
      <w:r w:rsidR="008E71E8" w:rsidRPr="005205F8">
        <w:rPr>
          <w:rFonts w:cs="Arial"/>
          <w:szCs w:val="22"/>
        </w:rPr>
        <w:t>.</w:t>
      </w:r>
      <w:r w:rsidR="00F21ECB" w:rsidRPr="005205F8">
        <w:rPr>
          <w:rFonts w:cs="Arial"/>
          <w:szCs w:val="22"/>
        </w:rPr>
        <w:t xml:space="preserve"> </w:t>
      </w:r>
      <w:r w:rsidR="00210233" w:rsidRPr="005205F8">
        <w:rPr>
          <w:rFonts w:cs="Arial"/>
          <w:szCs w:val="22"/>
        </w:rPr>
        <w:t>COTA’s</w:t>
      </w:r>
      <w:r w:rsidR="00F21ECB" w:rsidRPr="005205F8">
        <w:rPr>
          <w:rFonts w:cs="Arial"/>
          <w:szCs w:val="22"/>
        </w:rPr>
        <w:t xml:space="preserve"> operating requirement</w:t>
      </w:r>
      <w:r w:rsidR="008E71E8" w:rsidRPr="005205F8">
        <w:rPr>
          <w:rFonts w:cs="Arial"/>
          <w:szCs w:val="22"/>
        </w:rPr>
        <w:t>s</w:t>
      </w:r>
      <w:r w:rsidR="00F21ECB" w:rsidRPr="005205F8">
        <w:rPr>
          <w:rFonts w:cs="Arial"/>
          <w:szCs w:val="22"/>
        </w:rPr>
        <w:t xml:space="preserve"> exceed that capacity of being able to do the level studies required.</w:t>
      </w:r>
    </w:p>
    <w:p w:rsidR="00F21ECB" w:rsidRPr="005205F8" w:rsidRDefault="00F21ECB" w:rsidP="00F21ECB">
      <w:pPr>
        <w:pStyle w:val="ListParagraph"/>
        <w:rPr>
          <w:rFonts w:cs="Arial"/>
          <w:szCs w:val="22"/>
        </w:rPr>
      </w:pPr>
    </w:p>
    <w:p w:rsidR="00F21ECB" w:rsidRDefault="008E71E8" w:rsidP="003C6FEC">
      <w:pPr>
        <w:pStyle w:val="ListParagraph"/>
        <w:ind w:left="1440"/>
        <w:rPr>
          <w:rFonts w:cs="Arial"/>
          <w:szCs w:val="22"/>
        </w:rPr>
      </w:pPr>
      <w:r w:rsidRPr="005205F8">
        <w:rPr>
          <w:rFonts w:cs="Arial"/>
          <w:szCs w:val="22"/>
        </w:rPr>
        <w:t xml:space="preserve">The </w:t>
      </w:r>
      <w:r w:rsidR="00F21ECB" w:rsidRPr="005205F8">
        <w:rPr>
          <w:rFonts w:cs="Arial"/>
          <w:szCs w:val="22"/>
        </w:rPr>
        <w:t xml:space="preserve">money that was designated </w:t>
      </w:r>
      <w:r w:rsidR="00210233" w:rsidRPr="005205F8">
        <w:rPr>
          <w:rFonts w:cs="Arial"/>
          <w:szCs w:val="22"/>
        </w:rPr>
        <w:t>in the</w:t>
      </w:r>
      <w:r w:rsidR="00F21ECB" w:rsidRPr="005205F8">
        <w:rPr>
          <w:rFonts w:cs="Arial"/>
          <w:szCs w:val="22"/>
        </w:rPr>
        <w:t xml:space="preserve"> last round of the </w:t>
      </w:r>
      <w:r w:rsidRPr="005205F8">
        <w:rPr>
          <w:rFonts w:cs="Arial"/>
          <w:szCs w:val="22"/>
        </w:rPr>
        <w:t>Transport</w:t>
      </w:r>
      <w:r w:rsidR="007B546E">
        <w:rPr>
          <w:rFonts w:cs="Arial"/>
          <w:szCs w:val="22"/>
        </w:rPr>
        <w:t>ation</w:t>
      </w:r>
      <w:r w:rsidRPr="005205F8">
        <w:rPr>
          <w:rFonts w:cs="Arial"/>
          <w:szCs w:val="22"/>
        </w:rPr>
        <w:t xml:space="preserve"> Improvement P</w:t>
      </w:r>
      <w:r w:rsidR="00F21ECB" w:rsidRPr="005205F8">
        <w:rPr>
          <w:rFonts w:cs="Arial"/>
          <w:szCs w:val="22"/>
        </w:rPr>
        <w:t>rogram</w:t>
      </w:r>
      <w:r w:rsidRPr="005205F8">
        <w:rPr>
          <w:rFonts w:cs="Arial"/>
          <w:szCs w:val="22"/>
        </w:rPr>
        <w:t xml:space="preserve"> for COTA to do studies </w:t>
      </w:r>
      <w:r w:rsidR="00EF6BC8" w:rsidRPr="005205F8">
        <w:rPr>
          <w:rFonts w:cs="Arial"/>
          <w:szCs w:val="22"/>
        </w:rPr>
        <w:t>is dedicated</w:t>
      </w:r>
      <w:r w:rsidR="00F21ECB" w:rsidRPr="005205F8">
        <w:rPr>
          <w:rFonts w:cs="Arial"/>
          <w:szCs w:val="22"/>
        </w:rPr>
        <w:t xml:space="preserve"> to this. </w:t>
      </w:r>
    </w:p>
    <w:p w:rsidR="00210233" w:rsidRPr="005205F8" w:rsidRDefault="00210233">
      <w:pPr>
        <w:rPr>
          <w:rFonts w:ascii="Arial" w:hAnsi="Arial" w:cs="Arial"/>
          <w:b/>
          <w:u w:val="single"/>
        </w:rPr>
      </w:pPr>
      <w:bookmarkStart w:id="3" w:name="_Hlk7786439"/>
    </w:p>
    <w:p w:rsidR="002D4178" w:rsidRPr="005205F8" w:rsidRDefault="00F24933" w:rsidP="00442811">
      <w:pPr>
        <w:tabs>
          <w:tab w:val="left" w:pos="90"/>
        </w:tabs>
        <w:spacing w:line="360" w:lineRule="auto"/>
        <w:ind w:left="1080"/>
        <w:rPr>
          <w:rFonts w:ascii="Arial" w:hAnsi="Arial" w:cs="Arial"/>
          <w:b/>
        </w:rPr>
      </w:pPr>
      <w:r w:rsidRPr="005205F8">
        <w:rPr>
          <w:rFonts w:ascii="Arial" w:hAnsi="Arial" w:cs="Arial"/>
          <w:b/>
          <w:u w:val="single"/>
        </w:rPr>
        <w:t>Monthly Report – Data &amp; Mapping</w:t>
      </w:r>
      <w:r w:rsidRPr="005205F8">
        <w:rPr>
          <w:rFonts w:ascii="Arial" w:hAnsi="Arial" w:cs="Arial"/>
          <w:b/>
        </w:rPr>
        <w:t xml:space="preserve"> </w:t>
      </w:r>
      <w:r w:rsidRPr="005205F8">
        <w:rPr>
          <w:rFonts w:ascii="Arial" w:hAnsi="Arial" w:cs="Arial"/>
        </w:rPr>
        <w:t>–</w:t>
      </w:r>
      <w:r w:rsidRPr="005205F8">
        <w:rPr>
          <w:rFonts w:ascii="Arial" w:hAnsi="Arial" w:cs="Arial"/>
          <w:b/>
        </w:rPr>
        <w:t xml:space="preserve"> </w:t>
      </w:r>
      <w:r w:rsidR="0054236E" w:rsidRPr="005205F8">
        <w:rPr>
          <w:rFonts w:ascii="Arial" w:hAnsi="Arial" w:cs="Arial"/>
        </w:rPr>
        <w:t>Aaron Schill</w:t>
      </w:r>
      <w:r w:rsidR="00C63ABD" w:rsidRPr="005205F8">
        <w:rPr>
          <w:rFonts w:ascii="Arial" w:hAnsi="Arial" w:cs="Arial"/>
        </w:rPr>
        <w:t xml:space="preserve">, </w:t>
      </w:r>
      <w:r w:rsidRPr="005205F8">
        <w:rPr>
          <w:rFonts w:ascii="Arial" w:hAnsi="Arial" w:cs="Arial"/>
        </w:rPr>
        <w:t>MORPC</w:t>
      </w:r>
    </w:p>
    <w:p w:rsidR="00442811" w:rsidRPr="005205F8" w:rsidRDefault="00442811" w:rsidP="00391B21">
      <w:pPr>
        <w:pStyle w:val="ListParagraph"/>
        <w:numPr>
          <w:ilvl w:val="0"/>
          <w:numId w:val="2"/>
        </w:numPr>
        <w:tabs>
          <w:tab w:val="left" w:pos="90"/>
        </w:tabs>
        <w:rPr>
          <w:rFonts w:cs="Arial"/>
          <w:szCs w:val="22"/>
        </w:rPr>
      </w:pPr>
      <w:r w:rsidRPr="005205F8">
        <w:rPr>
          <w:rFonts w:cs="Arial"/>
          <w:szCs w:val="22"/>
        </w:rPr>
        <w:t xml:space="preserve">The Smart </w:t>
      </w:r>
      <w:r w:rsidR="009734CC" w:rsidRPr="005205F8">
        <w:rPr>
          <w:rFonts w:cs="Arial"/>
          <w:szCs w:val="22"/>
        </w:rPr>
        <w:t xml:space="preserve">Region Task Force is </w:t>
      </w:r>
      <w:r w:rsidRPr="005205F8">
        <w:rPr>
          <w:rFonts w:cs="Arial"/>
          <w:szCs w:val="22"/>
        </w:rPr>
        <w:t>ge</w:t>
      </w:r>
      <w:r w:rsidR="009734CC" w:rsidRPr="005205F8">
        <w:rPr>
          <w:rFonts w:cs="Arial"/>
          <w:szCs w:val="22"/>
        </w:rPr>
        <w:t>tting close to wrapping up</w:t>
      </w:r>
      <w:r w:rsidRPr="005205F8">
        <w:rPr>
          <w:rFonts w:cs="Arial"/>
          <w:szCs w:val="22"/>
        </w:rPr>
        <w:t xml:space="preserve">. </w:t>
      </w:r>
      <w:r w:rsidR="009734CC" w:rsidRPr="005205F8">
        <w:rPr>
          <w:rFonts w:cs="Arial"/>
          <w:szCs w:val="22"/>
        </w:rPr>
        <w:t>This task f</w:t>
      </w:r>
      <w:r w:rsidRPr="005205F8">
        <w:rPr>
          <w:rFonts w:cs="Arial"/>
          <w:szCs w:val="22"/>
        </w:rPr>
        <w:t xml:space="preserve">orce </w:t>
      </w:r>
      <w:r w:rsidR="009734CC" w:rsidRPr="005205F8">
        <w:rPr>
          <w:rFonts w:cs="Arial"/>
          <w:szCs w:val="22"/>
        </w:rPr>
        <w:t>was created</w:t>
      </w:r>
      <w:r w:rsidRPr="005205F8">
        <w:rPr>
          <w:rFonts w:cs="Arial"/>
          <w:szCs w:val="22"/>
        </w:rPr>
        <w:t xml:space="preserve"> to develop a shared vision for what it means to</w:t>
      </w:r>
      <w:r w:rsidR="009734CC" w:rsidRPr="005205F8">
        <w:rPr>
          <w:rFonts w:cs="Arial"/>
          <w:szCs w:val="22"/>
        </w:rPr>
        <w:t xml:space="preserve"> be a </w:t>
      </w:r>
      <w:r w:rsidR="007B546E">
        <w:rPr>
          <w:rFonts w:cs="Arial"/>
          <w:szCs w:val="22"/>
        </w:rPr>
        <w:t>s</w:t>
      </w:r>
      <w:r w:rsidR="009734CC" w:rsidRPr="005205F8">
        <w:rPr>
          <w:rFonts w:cs="Arial"/>
          <w:szCs w:val="22"/>
        </w:rPr>
        <w:t xml:space="preserve">mart </w:t>
      </w:r>
      <w:r w:rsidR="007B546E">
        <w:rPr>
          <w:rFonts w:cs="Arial"/>
          <w:szCs w:val="22"/>
        </w:rPr>
        <w:t>r</w:t>
      </w:r>
      <w:r w:rsidR="009734CC" w:rsidRPr="005205F8">
        <w:rPr>
          <w:rFonts w:cs="Arial"/>
          <w:szCs w:val="22"/>
        </w:rPr>
        <w:t>egion and provide</w:t>
      </w:r>
      <w:r w:rsidRPr="005205F8">
        <w:rPr>
          <w:rFonts w:cs="Arial"/>
          <w:szCs w:val="22"/>
        </w:rPr>
        <w:t xml:space="preserve"> guidance to local governments on how to adopt new transportation and other connect</w:t>
      </w:r>
      <w:r w:rsidR="009734CC" w:rsidRPr="005205F8">
        <w:rPr>
          <w:rFonts w:cs="Arial"/>
          <w:szCs w:val="22"/>
        </w:rPr>
        <w:t>ed infrastructure technologies.</w:t>
      </w:r>
    </w:p>
    <w:p w:rsidR="003C6FEC" w:rsidRPr="005205F8" w:rsidRDefault="003C6FEC" w:rsidP="003C6FEC">
      <w:pPr>
        <w:pStyle w:val="ListParagraph"/>
        <w:rPr>
          <w:rFonts w:cs="Arial"/>
          <w:szCs w:val="22"/>
        </w:rPr>
      </w:pPr>
    </w:p>
    <w:p w:rsidR="003C6FEC" w:rsidRPr="005205F8" w:rsidRDefault="00442811" w:rsidP="00391B21">
      <w:pPr>
        <w:pStyle w:val="ListParagraph"/>
        <w:numPr>
          <w:ilvl w:val="0"/>
          <w:numId w:val="2"/>
        </w:numPr>
        <w:tabs>
          <w:tab w:val="left" w:pos="90"/>
        </w:tabs>
        <w:rPr>
          <w:rFonts w:cs="Arial"/>
          <w:szCs w:val="22"/>
        </w:rPr>
      </w:pPr>
      <w:r w:rsidRPr="005205F8">
        <w:rPr>
          <w:rFonts w:cs="Arial"/>
          <w:szCs w:val="22"/>
        </w:rPr>
        <w:t>T</w:t>
      </w:r>
      <w:r w:rsidR="00A67149" w:rsidRPr="005205F8">
        <w:rPr>
          <w:rFonts w:cs="Arial"/>
          <w:szCs w:val="22"/>
        </w:rPr>
        <w:t xml:space="preserve">ask </w:t>
      </w:r>
      <w:r w:rsidRPr="005205F8">
        <w:rPr>
          <w:rFonts w:cs="Arial"/>
          <w:szCs w:val="22"/>
        </w:rPr>
        <w:t>F</w:t>
      </w:r>
      <w:r w:rsidR="00A67149" w:rsidRPr="005205F8">
        <w:rPr>
          <w:rFonts w:cs="Arial"/>
          <w:szCs w:val="22"/>
        </w:rPr>
        <w:t>orce</w:t>
      </w:r>
      <w:r w:rsidRPr="005205F8">
        <w:rPr>
          <w:rFonts w:cs="Arial"/>
          <w:szCs w:val="22"/>
        </w:rPr>
        <w:t xml:space="preserve"> members were asked to work on three deliverables over the course of two</w:t>
      </w:r>
      <w:r w:rsidR="002E7503" w:rsidRPr="005205F8">
        <w:rPr>
          <w:rFonts w:cs="Arial"/>
          <w:szCs w:val="22"/>
        </w:rPr>
        <w:t xml:space="preserve"> </w:t>
      </w:r>
      <w:r w:rsidRPr="005205F8">
        <w:rPr>
          <w:rFonts w:cs="Arial"/>
          <w:szCs w:val="22"/>
        </w:rPr>
        <w:t>year</w:t>
      </w:r>
      <w:r w:rsidR="003C6FEC" w:rsidRPr="005205F8">
        <w:rPr>
          <w:rFonts w:cs="Arial"/>
          <w:szCs w:val="22"/>
        </w:rPr>
        <w:t>s</w:t>
      </w:r>
      <w:r w:rsidR="00391B21" w:rsidRPr="005205F8">
        <w:rPr>
          <w:rFonts w:cs="Arial"/>
          <w:szCs w:val="22"/>
        </w:rPr>
        <w:t>. T</w:t>
      </w:r>
      <w:r w:rsidRPr="005205F8">
        <w:rPr>
          <w:rFonts w:cs="Arial"/>
          <w:szCs w:val="22"/>
        </w:rPr>
        <w:t>hey are finishing up the second of those</w:t>
      </w:r>
      <w:r w:rsidR="007B546E">
        <w:rPr>
          <w:rFonts w:cs="Arial"/>
          <w:szCs w:val="22"/>
        </w:rPr>
        <w:t xml:space="preserve"> – </w:t>
      </w:r>
      <w:r w:rsidR="00391B21" w:rsidRPr="005205F8">
        <w:rPr>
          <w:rFonts w:cs="Arial"/>
          <w:szCs w:val="22"/>
        </w:rPr>
        <w:t xml:space="preserve">the </w:t>
      </w:r>
      <w:r w:rsidRPr="005205F8">
        <w:rPr>
          <w:rFonts w:cs="Arial"/>
          <w:szCs w:val="22"/>
        </w:rPr>
        <w:t xml:space="preserve">Smart </w:t>
      </w:r>
      <w:r w:rsidR="00391B21" w:rsidRPr="005205F8">
        <w:rPr>
          <w:rFonts w:cs="Arial"/>
          <w:szCs w:val="22"/>
        </w:rPr>
        <w:t>Region Playbook</w:t>
      </w:r>
      <w:r w:rsidR="00160859" w:rsidRPr="005205F8">
        <w:rPr>
          <w:rFonts w:cs="Arial"/>
          <w:szCs w:val="22"/>
        </w:rPr>
        <w:t xml:space="preserve"> which is </w:t>
      </w:r>
      <w:r w:rsidR="00391B21" w:rsidRPr="005205F8">
        <w:rPr>
          <w:rFonts w:cs="Arial"/>
          <w:szCs w:val="22"/>
        </w:rPr>
        <w:t>a guide for staff and committees</w:t>
      </w:r>
      <w:r w:rsidRPr="005205F8">
        <w:rPr>
          <w:rFonts w:cs="Arial"/>
          <w:szCs w:val="22"/>
        </w:rPr>
        <w:t>.</w:t>
      </w:r>
    </w:p>
    <w:p w:rsidR="00391B21" w:rsidRPr="005205F8" w:rsidRDefault="00391B21" w:rsidP="00391B21">
      <w:pPr>
        <w:pStyle w:val="ListParagraph"/>
        <w:tabs>
          <w:tab w:val="left" w:pos="90"/>
        </w:tabs>
        <w:ind w:left="1440"/>
        <w:rPr>
          <w:rFonts w:cs="Arial"/>
          <w:szCs w:val="22"/>
        </w:rPr>
      </w:pPr>
    </w:p>
    <w:p w:rsidR="00391B21" w:rsidRPr="005205F8" w:rsidRDefault="00475D4D" w:rsidP="00A773F0">
      <w:pPr>
        <w:pStyle w:val="ListParagraph"/>
        <w:numPr>
          <w:ilvl w:val="0"/>
          <w:numId w:val="4"/>
        </w:numPr>
        <w:tabs>
          <w:tab w:val="left" w:pos="90"/>
        </w:tabs>
        <w:rPr>
          <w:rFonts w:cs="Arial"/>
          <w:szCs w:val="22"/>
        </w:rPr>
      </w:pPr>
      <w:r w:rsidRPr="005205F8">
        <w:rPr>
          <w:rFonts w:cs="Arial"/>
          <w:szCs w:val="22"/>
        </w:rPr>
        <w:t>T</w:t>
      </w:r>
      <w:r w:rsidR="00391B21" w:rsidRPr="005205F8">
        <w:rPr>
          <w:rFonts w:cs="Arial"/>
          <w:szCs w:val="22"/>
        </w:rPr>
        <w:t>wo</w:t>
      </w:r>
      <w:r w:rsidR="0062072D" w:rsidRPr="005205F8">
        <w:rPr>
          <w:rFonts w:cs="Arial"/>
          <w:szCs w:val="22"/>
        </w:rPr>
        <w:t xml:space="preserve"> more</w:t>
      </w:r>
      <w:r w:rsidR="00391B21" w:rsidRPr="005205F8">
        <w:rPr>
          <w:rFonts w:cs="Arial"/>
          <w:szCs w:val="22"/>
        </w:rPr>
        <w:t xml:space="preserve"> m</w:t>
      </w:r>
      <w:r w:rsidR="0062072D" w:rsidRPr="005205F8">
        <w:rPr>
          <w:rFonts w:cs="Arial"/>
          <w:szCs w:val="22"/>
        </w:rPr>
        <w:t>eetings</w:t>
      </w:r>
      <w:r w:rsidRPr="005205F8">
        <w:rPr>
          <w:rFonts w:cs="Arial"/>
          <w:szCs w:val="22"/>
        </w:rPr>
        <w:t xml:space="preserve"> are anticipated</w:t>
      </w:r>
      <w:r w:rsidR="00391B21" w:rsidRPr="005205F8">
        <w:rPr>
          <w:rFonts w:cs="Arial"/>
          <w:szCs w:val="22"/>
        </w:rPr>
        <w:t xml:space="preserve"> in January and</w:t>
      </w:r>
      <w:r w:rsidR="0062072D" w:rsidRPr="005205F8">
        <w:rPr>
          <w:rFonts w:cs="Arial"/>
          <w:szCs w:val="22"/>
        </w:rPr>
        <w:t xml:space="preserve"> February</w:t>
      </w:r>
      <w:r w:rsidR="00391B21" w:rsidRPr="005205F8">
        <w:rPr>
          <w:rFonts w:cs="Arial"/>
          <w:szCs w:val="22"/>
        </w:rPr>
        <w:t xml:space="preserve"> of next year</w:t>
      </w:r>
      <w:r w:rsidR="0062072D" w:rsidRPr="005205F8">
        <w:rPr>
          <w:rFonts w:cs="Arial"/>
          <w:szCs w:val="22"/>
        </w:rPr>
        <w:t>.</w:t>
      </w:r>
      <w:r w:rsidR="00391B21" w:rsidRPr="005205F8">
        <w:rPr>
          <w:rFonts w:cs="Arial"/>
          <w:szCs w:val="22"/>
        </w:rPr>
        <w:t xml:space="preserve"> </w:t>
      </w:r>
      <w:r w:rsidRPr="005205F8">
        <w:rPr>
          <w:rFonts w:cs="Arial"/>
          <w:szCs w:val="22"/>
        </w:rPr>
        <w:t>If there are</w:t>
      </w:r>
      <w:r w:rsidR="0062072D" w:rsidRPr="005205F8">
        <w:rPr>
          <w:rFonts w:cs="Arial"/>
          <w:szCs w:val="22"/>
        </w:rPr>
        <w:t xml:space="preserve"> any question</w:t>
      </w:r>
      <w:r w:rsidRPr="005205F8">
        <w:rPr>
          <w:rFonts w:cs="Arial"/>
          <w:szCs w:val="22"/>
        </w:rPr>
        <w:t>s,</w:t>
      </w:r>
      <w:r w:rsidR="0062072D" w:rsidRPr="005205F8">
        <w:rPr>
          <w:rFonts w:cs="Arial"/>
          <w:szCs w:val="22"/>
        </w:rPr>
        <w:t xml:space="preserve"> feel free to </w:t>
      </w:r>
      <w:r w:rsidR="00391B21" w:rsidRPr="005205F8">
        <w:rPr>
          <w:rFonts w:cs="Arial"/>
          <w:szCs w:val="22"/>
        </w:rPr>
        <w:t>reach out to</w:t>
      </w:r>
      <w:r w:rsidR="0062072D" w:rsidRPr="005205F8">
        <w:rPr>
          <w:rFonts w:cs="Arial"/>
          <w:szCs w:val="22"/>
        </w:rPr>
        <w:t xml:space="preserve"> </w:t>
      </w:r>
      <w:r w:rsidR="00391B21" w:rsidRPr="005205F8">
        <w:rPr>
          <w:rFonts w:cs="Arial"/>
          <w:szCs w:val="22"/>
        </w:rPr>
        <w:t>Aaro</w:t>
      </w:r>
      <w:r w:rsidR="002A0276" w:rsidRPr="005205F8">
        <w:rPr>
          <w:rFonts w:cs="Arial"/>
          <w:szCs w:val="22"/>
        </w:rPr>
        <w:t>n</w:t>
      </w:r>
      <w:r w:rsidR="00391B21" w:rsidRPr="005205F8">
        <w:rPr>
          <w:rFonts w:cs="Arial"/>
          <w:szCs w:val="22"/>
        </w:rPr>
        <w:t>.</w:t>
      </w:r>
    </w:p>
    <w:p w:rsidR="00647BC0" w:rsidRPr="005205F8" w:rsidRDefault="00647BC0" w:rsidP="00391B21">
      <w:pPr>
        <w:tabs>
          <w:tab w:val="left" w:pos="90"/>
        </w:tabs>
        <w:rPr>
          <w:rFonts w:ascii="Arial" w:hAnsi="Arial" w:cs="Arial"/>
          <w:szCs w:val="22"/>
        </w:rPr>
      </w:pPr>
    </w:p>
    <w:p w:rsidR="009C23BC" w:rsidRPr="005205F8" w:rsidRDefault="002A0276" w:rsidP="00A773F0">
      <w:pPr>
        <w:pStyle w:val="ListParagraph"/>
        <w:numPr>
          <w:ilvl w:val="0"/>
          <w:numId w:val="4"/>
        </w:numPr>
        <w:tabs>
          <w:tab w:val="left" w:pos="90"/>
        </w:tabs>
        <w:rPr>
          <w:rFonts w:cs="Arial"/>
          <w:szCs w:val="22"/>
        </w:rPr>
      </w:pPr>
      <w:r w:rsidRPr="005205F8">
        <w:rPr>
          <w:rFonts w:cs="Arial"/>
          <w:szCs w:val="22"/>
        </w:rPr>
        <w:t>The R</w:t>
      </w:r>
      <w:r w:rsidR="007577CC" w:rsidRPr="005205F8">
        <w:rPr>
          <w:rFonts w:cs="Arial"/>
          <w:szCs w:val="22"/>
        </w:rPr>
        <w:t xml:space="preserve">egional Data Advisory Committee </w:t>
      </w:r>
      <w:r w:rsidRPr="005205F8">
        <w:rPr>
          <w:rFonts w:cs="Arial"/>
          <w:szCs w:val="22"/>
        </w:rPr>
        <w:t>is in the process of appointing</w:t>
      </w:r>
      <w:r w:rsidR="007577CC" w:rsidRPr="005205F8">
        <w:rPr>
          <w:rFonts w:cs="Arial"/>
          <w:szCs w:val="22"/>
        </w:rPr>
        <w:t xml:space="preserve"> new com</w:t>
      </w:r>
      <w:r w:rsidRPr="005205F8">
        <w:rPr>
          <w:rFonts w:cs="Arial"/>
          <w:szCs w:val="22"/>
        </w:rPr>
        <w:t>mittee members and a new chair.</w:t>
      </w:r>
      <w:r w:rsidR="009F3DB5" w:rsidRPr="005205F8">
        <w:rPr>
          <w:rFonts w:cs="Arial"/>
          <w:szCs w:val="22"/>
        </w:rPr>
        <w:t xml:space="preserve"> There are a number of open seats so if there are suggestions for community members that might be interested, reach out to Aaron.</w:t>
      </w:r>
    </w:p>
    <w:p w:rsidR="0062072D" w:rsidRPr="005205F8" w:rsidRDefault="007577CC" w:rsidP="0062072D">
      <w:pPr>
        <w:tabs>
          <w:tab w:val="left" w:pos="90"/>
        </w:tabs>
        <w:rPr>
          <w:rFonts w:ascii="Arial" w:hAnsi="Arial" w:cs="Arial"/>
          <w:sz w:val="28"/>
          <w:szCs w:val="28"/>
        </w:rPr>
      </w:pPr>
      <w:r w:rsidRPr="005205F8">
        <w:rPr>
          <w:rFonts w:ascii="Arial" w:hAnsi="Arial" w:cs="Arial"/>
          <w:sz w:val="22"/>
          <w:szCs w:val="22"/>
        </w:rPr>
        <w:t xml:space="preserve"> </w:t>
      </w:r>
    </w:p>
    <w:bookmarkEnd w:id="3"/>
    <w:p w:rsidR="00E35B1A" w:rsidRPr="005205F8" w:rsidRDefault="002F221E" w:rsidP="00925B69">
      <w:pPr>
        <w:pStyle w:val="ListParagraph"/>
        <w:numPr>
          <w:ilvl w:val="0"/>
          <w:numId w:val="1"/>
        </w:numPr>
        <w:spacing w:line="360" w:lineRule="auto"/>
        <w:rPr>
          <w:rFonts w:cs="Arial"/>
          <w:b/>
          <w:szCs w:val="22"/>
          <w:u w:val="single"/>
        </w:rPr>
      </w:pPr>
      <w:r w:rsidRPr="005205F8">
        <w:rPr>
          <w:rFonts w:cs="Arial"/>
          <w:b/>
          <w:sz w:val="28"/>
          <w:szCs w:val="28"/>
          <w:u w:val="single"/>
        </w:rPr>
        <w:t>Proposed Resolution T-16-2019</w:t>
      </w:r>
      <w:r w:rsidR="00DC6A09" w:rsidRPr="005205F8">
        <w:rPr>
          <w:rFonts w:cs="Arial"/>
          <w:b/>
          <w:sz w:val="28"/>
          <w:szCs w:val="28"/>
          <w:u w:val="single"/>
        </w:rPr>
        <w:t xml:space="preserve"> - </w:t>
      </w:r>
      <w:r w:rsidR="00DC6A09" w:rsidRPr="005205F8">
        <w:rPr>
          <w:rFonts w:cs="Arial"/>
          <w:b/>
          <w:bCs/>
          <w:sz w:val="28"/>
          <w:szCs w:val="28"/>
          <w:u w:val="single"/>
        </w:rPr>
        <w:t>Amending the State Fiscal Year (SFY) 2018-2021 Transportation Improvement Program</w:t>
      </w:r>
      <w:r w:rsidR="00AB1289" w:rsidRPr="005205F8">
        <w:rPr>
          <w:rFonts w:cs="Arial"/>
          <w:b/>
          <w:szCs w:val="22"/>
        </w:rPr>
        <w:t xml:space="preserve"> – </w:t>
      </w:r>
      <w:r w:rsidR="00AB1289" w:rsidRPr="005205F8">
        <w:rPr>
          <w:rFonts w:cs="Arial"/>
          <w:szCs w:val="22"/>
        </w:rPr>
        <w:t xml:space="preserve">Ronni Nimps, </w:t>
      </w:r>
      <w:r w:rsidR="00E35B1A" w:rsidRPr="005205F8">
        <w:rPr>
          <w:rFonts w:cs="Arial"/>
          <w:szCs w:val="22"/>
        </w:rPr>
        <w:t>MORPC</w:t>
      </w:r>
      <w:bookmarkStart w:id="4" w:name="_Hlk19102700"/>
    </w:p>
    <w:bookmarkEnd w:id="4"/>
    <w:p w:rsidR="00E11205" w:rsidRPr="005205F8" w:rsidRDefault="00E9459E" w:rsidP="00A773F0">
      <w:pPr>
        <w:pStyle w:val="ListParagraph"/>
        <w:numPr>
          <w:ilvl w:val="0"/>
          <w:numId w:val="7"/>
        </w:numPr>
        <w:ind w:left="1440"/>
        <w:rPr>
          <w:rFonts w:cs="Arial"/>
          <w:szCs w:val="22"/>
        </w:rPr>
      </w:pPr>
      <w:r w:rsidRPr="005205F8">
        <w:rPr>
          <w:rFonts w:cs="Arial"/>
          <w:szCs w:val="22"/>
        </w:rPr>
        <w:t>Proposed Resolution T-16-19 will modify nine projects on the SFY 2018-2021 Transportation Improvement Program (TIP) with commitments totaling over $180 million. These changes are necessary to enable the projects to advance and to maintain fiscal constraint.</w:t>
      </w:r>
    </w:p>
    <w:p w:rsidR="00E9459E" w:rsidRPr="005205F8" w:rsidRDefault="00E9459E" w:rsidP="00E9459E">
      <w:pPr>
        <w:ind w:left="1080"/>
        <w:rPr>
          <w:rFonts w:ascii="Arial" w:hAnsi="Arial" w:cs="Arial"/>
          <w:szCs w:val="22"/>
        </w:rPr>
      </w:pPr>
    </w:p>
    <w:p w:rsidR="008D6EF9" w:rsidRPr="005205F8" w:rsidRDefault="008D6EF9" w:rsidP="00A773F0">
      <w:pPr>
        <w:pStyle w:val="ListParagraph"/>
        <w:numPr>
          <w:ilvl w:val="0"/>
          <w:numId w:val="7"/>
        </w:numPr>
        <w:ind w:left="1440"/>
        <w:rPr>
          <w:rFonts w:cs="Arial"/>
          <w:szCs w:val="22"/>
        </w:rPr>
      </w:pPr>
      <w:r w:rsidRPr="005205F8">
        <w:rPr>
          <w:rFonts w:cs="Arial"/>
          <w:szCs w:val="22"/>
        </w:rPr>
        <w:t>Delaware County is requesting the addition of preliminary engineering funding for additional study of the proposed I-71 interchange at Big Walnut to the TIP.</w:t>
      </w:r>
    </w:p>
    <w:p w:rsidR="00E11205" w:rsidRPr="005205F8" w:rsidRDefault="00E11205" w:rsidP="003C6FEC">
      <w:pPr>
        <w:ind w:left="-990" w:firstLine="60"/>
        <w:rPr>
          <w:rFonts w:ascii="Arial" w:hAnsi="Arial" w:cs="Arial"/>
          <w:szCs w:val="22"/>
        </w:rPr>
      </w:pPr>
    </w:p>
    <w:p w:rsidR="008D6EF9" w:rsidRPr="005205F8" w:rsidRDefault="000B231A" w:rsidP="008D6EF9">
      <w:pPr>
        <w:pStyle w:val="ListParagraph"/>
        <w:numPr>
          <w:ilvl w:val="1"/>
          <w:numId w:val="1"/>
        </w:numPr>
        <w:rPr>
          <w:rFonts w:cs="Arial"/>
          <w:szCs w:val="22"/>
        </w:rPr>
      </w:pPr>
      <w:r>
        <w:rPr>
          <w:rFonts w:cs="Arial"/>
          <w:szCs w:val="22"/>
        </w:rPr>
        <w:lastRenderedPageBreak/>
        <w:t>ODOT</w:t>
      </w:r>
      <w:r w:rsidR="008D6EF9" w:rsidRPr="005205F8">
        <w:rPr>
          <w:rFonts w:cs="Arial"/>
          <w:szCs w:val="22"/>
        </w:rPr>
        <w:t xml:space="preserve"> District 6 has requested the following additions and modifications to the TIP:</w:t>
      </w:r>
    </w:p>
    <w:p w:rsidR="008D6EF9" w:rsidRPr="005205F8" w:rsidRDefault="008D6EF9" w:rsidP="00A773F0">
      <w:pPr>
        <w:pStyle w:val="ListParagraph"/>
        <w:numPr>
          <w:ilvl w:val="3"/>
          <w:numId w:val="8"/>
        </w:numPr>
        <w:rPr>
          <w:rFonts w:cs="Arial"/>
          <w:szCs w:val="22"/>
        </w:rPr>
      </w:pPr>
      <w:r w:rsidRPr="005205F8">
        <w:rPr>
          <w:rFonts w:cs="Arial"/>
          <w:szCs w:val="22"/>
        </w:rPr>
        <w:t>Addition of right-of-way funding for I-70 at I-270 (East Outerbelt), phase 1A of the Far East Freeway study.</w:t>
      </w:r>
    </w:p>
    <w:p w:rsidR="008D6EF9" w:rsidRPr="005205F8" w:rsidRDefault="008D6EF9" w:rsidP="00A773F0">
      <w:pPr>
        <w:pStyle w:val="ListParagraph"/>
        <w:numPr>
          <w:ilvl w:val="3"/>
          <w:numId w:val="8"/>
        </w:numPr>
        <w:rPr>
          <w:rFonts w:cs="Arial"/>
          <w:szCs w:val="22"/>
        </w:rPr>
      </w:pPr>
      <w:r w:rsidRPr="005205F8">
        <w:rPr>
          <w:rFonts w:cs="Arial"/>
          <w:szCs w:val="22"/>
        </w:rPr>
        <w:t>Addition of construction funding for I-71 at I-270 (South Outerbelt).</w:t>
      </w:r>
    </w:p>
    <w:p w:rsidR="008D6EF9" w:rsidRPr="005205F8" w:rsidRDefault="008D6EF9" w:rsidP="00A773F0">
      <w:pPr>
        <w:pStyle w:val="ListParagraph"/>
        <w:numPr>
          <w:ilvl w:val="3"/>
          <w:numId w:val="8"/>
        </w:numPr>
        <w:rPr>
          <w:rFonts w:cs="Arial"/>
          <w:szCs w:val="22"/>
        </w:rPr>
      </w:pPr>
      <w:r w:rsidRPr="005205F8">
        <w:rPr>
          <w:rFonts w:cs="Arial"/>
          <w:szCs w:val="22"/>
        </w:rPr>
        <w:t>Reduction of funding for the rehabilitation of I-71 from Broad Street to Long Street, phase 3B of Columbus Crossroads.</w:t>
      </w:r>
    </w:p>
    <w:p w:rsidR="00F057AA" w:rsidRPr="005205F8" w:rsidRDefault="008D6EF9" w:rsidP="00A773F0">
      <w:pPr>
        <w:pStyle w:val="ListParagraph"/>
        <w:numPr>
          <w:ilvl w:val="3"/>
          <w:numId w:val="8"/>
        </w:numPr>
        <w:rPr>
          <w:rFonts w:cs="Arial"/>
          <w:szCs w:val="22"/>
        </w:rPr>
      </w:pPr>
      <w:r w:rsidRPr="005205F8">
        <w:rPr>
          <w:rFonts w:cs="Arial"/>
          <w:szCs w:val="22"/>
        </w:rPr>
        <w:t>Increase of funding for the widening of I-70/I-71 in downtown Columbus, phase 4R of Columbus Crossroads.</w:t>
      </w:r>
    </w:p>
    <w:p w:rsidR="00E11205" w:rsidRPr="005205F8" w:rsidRDefault="00E11205" w:rsidP="004F0BF3">
      <w:pPr>
        <w:pStyle w:val="ListParagraph"/>
        <w:ind w:left="1267"/>
        <w:rPr>
          <w:rFonts w:cs="Arial"/>
          <w:szCs w:val="22"/>
        </w:rPr>
      </w:pPr>
    </w:p>
    <w:p w:rsidR="00E11205" w:rsidRPr="005205F8" w:rsidRDefault="00E11205" w:rsidP="008B0064">
      <w:pPr>
        <w:pStyle w:val="ListParagraph"/>
        <w:numPr>
          <w:ilvl w:val="1"/>
          <w:numId w:val="1"/>
        </w:numPr>
        <w:rPr>
          <w:rFonts w:cs="Arial"/>
          <w:szCs w:val="22"/>
        </w:rPr>
      </w:pPr>
      <w:r w:rsidRPr="005205F8">
        <w:rPr>
          <w:rFonts w:cs="Arial"/>
          <w:szCs w:val="22"/>
        </w:rPr>
        <w:t xml:space="preserve">Chair </w:t>
      </w:r>
      <w:r w:rsidR="008D6EF9" w:rsidRPr="005205F8">
        <w:rPr>
          <w:rFonts w:cs="Arial"/>
          <w:szCs w:val="22"/>
        </w:rPr>
        <w:t xml:space="preserve">Girves </w:t>
      </w:r>
      <w:r w:rsidR="000B231A">
        <w:rPr>
          <w:rFonts w:cs="Arial"/>
          <w:szCs w:val="22"/>
        </w:rPr>
        <w:t>asked for</w:t>
      </w:r>
      <w:r w:rsidRPr="005205F8">
        <w:rPr>
          <w:rFonts w:cs="Arial"/>
          <w:szCs w:val="22"/>
        </w:rPr>
        <w:t xml:space="preserve"> a motion to approve</w:t>
      </w:r>
      <w:r w:rsidR="00475D4D" w:rsidRPr="005205F8">
        <w:rPr>
          <w:rFonts w:cs="Arial"/>
          <w:szCs w:val="22"/>
        </w:rPr>
        <w:t>;</w:t>
      </w:r>
      <w:r w:rsidRPr="005205F8">
        <w:rPr>
          <w:rFonts w:cs="Arial"/>
          <w:szCs w:val="22"/>
        </w:rPr>
        <w:t xml:space="preserve"> Ira </w:t>
      </w:r>
      <w:r w:rsidR="00703A56" w:rsidRPr="005205F8">
        <w:rPr>
          <w:rFonts w:cs="Arial"/>
          <w:szCs w:val="22"/>
        </w:rPr>
        <w:t xml:space="preserve">Weiss </w:t>
      </w:r>
      <w:r w:rsidR="00E462D5" w:rsidRPr="005205F8">
        <w:rPr>
          <w:rFonts w:cs="Arial"/>
          <w:szCs w:val="22"/>
        </w:rPr>
        <w:t>moved;</w:t>
      </w:r>
      <w:r w:rsidR="008D6EF9" w:rsidRPr="005205F8">
        <w:rPr>
          <w:rFonts w:cs="Arial"/>
          <w:szCs w:val="22"/>
        </w:rPr>
        <w:t xml:space="preserve"> Bill Allman </w:t>
      </w:r>
      <w:r w:rsidRPr="005205F8">
        <w:rPr>
          <w:rFonts w:cs="Arial"/>
          <w:szCs w:val="22"/>
        </w:rPr>
        <w:t>seconded</w:t>
      </w:r>
      <w:r w:rsidR="00E462D5" w:rsidRPr="005205F8">
        <w:rPr>
          <w:rFonts w:cs="Arial"/>
          <w:szCs w:val="22"/>
        </w:rPr>
        <w:t>;</w:t>
      </w:r>
      <w:r w:rsidR="008D6EF9" w:rsidRPr="005205F8">
        <w:rPr>
          <w:rFonts w:cs="Arial"/>
          <w:szCs w:val="22"/>
        </w:rPr>
        <w:t xml:space="preserve"> </w:t>
      </w:r>
      <w:r w:rsidRPr="005205F8">
        <w:rPr>
          <w:rFonts w:cs="Arial"/>
          <w:szCs w:val="22"/>
        </w:rPr>
        <w:t>and</w:t>
      </w:r>
      <w:r w:rsidR="008D6EF9" w:rsidRPr="005205F8">
        <w:rPr>
          <w:rFonts w:cs="Arial"/>
          <w:szCs w:val="22"/>
        </w:rPr>
        <w:t xml:space="preserve"> </w:t>
      </w:r>
      <w:r w:rsidRPr="005205F8">
        <w:rPr>
          <w:rFonts w:cs="Arial"/>
          <w:szCs w:val="22"/>
        </w:rPr>
        <w:t>the</w:t>
      </w:r>
      <w:r w:rsidR="00703A56" w:rsidRPr="005205F8">
        <w:rPr>
          <w:rFonts w:cs="Arial"/>
          <w:szCs w:val="22"/>
        </w:rPr>
        <w:t xml:space="preserve"> </w:t>
      </w:r>
      <w:r w:rsidRPr="005205F8">
        <w:rPr>
          <w:rFonts w:cs="Arial"/>
          <w:szCs w:val="22"/>
        </w:rPr>
        <w:t>motion car</w:t>
      </w:r>
      <w:r w:rsidR="00703A56" w:rsidRPr="005205F8">
        <w:rPr>
          <w:rFonts w:cs="Arial"/>
          <w:szCs w:val="22"/>
        </w:rPr>
        <w:t>ried.</w:t>
      </w:r>
    </w:p>
    <w:p w:rsidR="00D50BD8" w:rsidRPr="005205F8" w:rsidRDefault="00D50BD8" w:rsidP="004F0BF3">
      <w:pPr>
        <w:pStyle w:val="ListParagraph"/>
        <w:ind w:left="0"/>
        <w:rPr>
          <w:rFonts w:cs="Arial"/>
          <w:szCs w:val="22"/>
        </w:rPr>
      </w:pPr>
    </w:p>
    <w:p w:rsidR="00AD0AFC" w:rsidRPr="005205F8" w:rsidRDefault="008B0064" w:rsidP="008B0064">
      <w:pPr>
        <w:spacing w:line="360" w:lineRule="auto"/>
        <w:ind w:left="1080"/>
        <w:rPr>
          <w:rFonts w:ascii="Arial" w:hAnsi="Arial" w:cs="Arial"/>
          <w:sz w:val="22"/>
          <w:szCs w:val="22"/>
        </w:rPr>
      </w:pPr>
      <w:r w:rsidRPr="005205F8">
        <w:rPr>
          <w:rFonts w:ascii="Arial" w:hAnsi="Arial" w:cs="Arial"/>
        </w:rPr>
        <w:t xml:space="preserve">     </w:t>
      </w:r>
      <w:hyperlink r:id="rId11" w:history="1">
        <w:r w:rsidR="00AD0AFC" w:rsidRPr="005205F8">
          <w:rPr>
            <w:rStyle w:val="Hyperlink"/>
            <w:rFonts w:ascii="Arial" w:hAnsi="Arial" w:cs="Arial"/>
            <w:sz w:val="22"/>
            <w:szCs w:val="22"/>
          </w:rPr>
          <w:t>The presentation can be found by clicking here</w:t>
        </w:r>
      </w:hyperlink>
      <w:r w:rsidR="00AD0AFC" w:rsidRPr="005205F8">
        <w:rPr>
          <w:rFonts w:ascii="Arial" w:hAnsi="Arial" w:cs="Arial"/>
          <w:sz w:val="22"/>
          <w:szCs w:val="22"/>
        </w:rPr>
        <w:t>.</w:t>
      </w:r>
    </w:p>
    <w:p w:rsidR="008D6EF9" w:rsidRPr="005205F8" w:rsidRDefault="008D6EF9" w:rsidP="008D6EF9">
      <w:pPr>
        <w:spacing w:line="360" w:lineRule="auto"/>
        <w:ind w:left="360"/>
        <w:rPr>
          <w:rFonts w:ascii="Arial" w:hAnsi="Arial" w:cs="Arial"/>
          <w:sz w:val="22"/>
          <w:szCs w:val="22"/>
        </w:rPr>
      </w:pPr>
    </w:p>
    <w:p w:rsidR="00F747E7" w:rsidRPr="005205F8" w:rsidRDefault="00315CD5" w:rsidP="008D6EF9">
      <w:pPr>
        <w:pStyle w:val="ListParagraph"/>
        <w:numPr>
          <w:ilvl w:val="0"/>
          <w:numId w:val="1"/>
        </w:numPr>
        <w:rPr>
          <w:rFonts w:cs="Arial"/>
          <w:b/>
          <w:sz w:val="24"/>
          <w:szCs w:val="24"/>
          <w:u w:val="single"/>
        </w:rPr>
      </w:pPr>
      <w:r w:rsidRPr="005205F8">
        <w:rPr>
          <w:rFonts w:cs="Arial"/>
          <w:b/>
          <w:sz w:val="28"/>
          <w:szCs w:val="28"/>
          <w:u w:val="single"/>
        </w:rPr>
        <w:t xml:space="preserve">2020 Metropolitan </w:t>
      </w:r>
      <w:r w:rsidR="00CE205E" w:rsidRPr="005205F8">
        <w:rPr>
          <w:rFonts w:cs="Arial"/>
          <w:b/>
          <w:sz w:val="28"/>
          <w:szCs w:val="28"/>
          <w:u w:val="single"/>
        </w:rPr>
        <w:t>Transportation</w:t>
      </w:r>
      <w:r w:rsidRPr="005205F8">
        <w:rPr>
          <w:rFonts w:cs="Arial"/>
          <w:b/>
          <w:sz w:val="28"/>
          <w:szCs w:val="28"/>
          <w:u w:val="single"/>
        </w:rPr>
        <w:t xml:space="preserve"> Plan (MTP</w:t>
      </w:r>
      <w:r w:rsidR="008D6EF9" w:rsidRPr="005205F8">
        <w:rPr>
          <w:rFonts w:cs="Arial"/>
          <w:b/>
          <w:sz w:val="28"/>
          <w:szCs w:val="28"/>
          <w:u w:val="single"/>
        </w:rPr>
        <w:t>)</w:t>
      </w:r>
      <w:r w:rsidR="00F64012" w:rsidRPr="005205F8">
        <w:rPr>
          <w:rFonts w:cs="Arial"/>
          <w:b/>
          <w:sz w:val="24"/>
          <w:szCs w:val="24"/>
        </w:rPr>
        <w:t xml:space="preserve"> - </w:t>
      </w:r>
      <w:r w:rsidR="00E11205" w:rsidRPr="005205F8">
        <w:rPr>
          <w:rFonts w:eastAsia="Calibri" w:cs="Arial"/>
          <w:szCs w:val="22"/>
        </w:rPr>
        <w:t xml:space="preserve">Nick Gill, </w:t>
      </w:r>
      <w:r w:rsidR="00D50BD8" w:rsidRPr="005205F8">
        <w:rPr>
          <w:rFonts w:eastAsia="Calibri" w:cs="Arial"/>
          <w:szCs w:val="22"/>
        </w:rPr>
        <w:t>MORPC</w:t>
      </w:r>
    </w:p>
    <w:p w:rsidR="000B231A" w:rsidRDefault="000B231A" w:rsidP="000B231A">
      <w:pPr>
        <w:pStyle w:val="ListParagraph"/>
        <w:ind w:left="1440"/>
        <w:rPr>
          <w:rFonts w:cs="Arial"/>
          <w:szCs w:val="22"/>
        </w:rPr>
      </w:pPr>
    </w:p>
    <w:p w:rsidR="00B6394D" w:rsidRPr="005205F8" w:rsidRDefault="004211DB" w:rsidP="008D6EF9">
      <w:pPr>
        <w:pStyle w:val="ListParagraph"/>
        <w:numPr>
          <w:ilvl w:val="1"/>
          <w:numId w:val="1"/>
        </w:numPr>
        <w:rPr>
          <w:rFonts w:cs="Arial"/>
          <w:szCs w:val="22"/>
        </w:rPr>
      </w:pPr>
      <w:r w:rsidRPr="005205F8">
        <w:rPr>
          <w:rFonts w:cs="Arial"/>
          <w:szCs w:val="22"/>
        </w:rPr>
        <w:t>MORPC</w:t>
      </w:r>
      <w:r w:rsidR="000158C1" w:rsidRPr="005205F8">
        <w:rPr>
          <w:rFonts w:cs="Arial"/>
          <w:szCs w:val="22"/>
        </w:rPr>
        <w:t xml:space="preserve"> is starting </w:t>
      </w:r>
      <w:r w:rsidR="00F747E7" w:rsidRPr="005205F8">
        <w:rPr>
          <w:rFonts w:cs="Arial"/>
          <w:szCs w:val="22"/>
        </w:rPr>
        <w:t>outreach to comm</w:t>
      </w:r>
      <w:r w:rsidR="00445CAB" w:rsidRPr="005205F8">
        <w:rPr>
          <w:rFonts w:cs="Arial"/>
          <w:szCs w:val="22"/>
        </w:rPr>
        <w:t xml:space="preserve">unities and civic organizations. Staff is </w:t>
      </w:r>
      <w:r w:rsidR="00F747E7" w:rsidRPr="005205F8">
        <w:rPr>
          <w:rFonts w:cs="Arial"/>
          <w:szCs w:val="22"/>
        </w:rPr>
        <w:t>still in the</w:t>
      </w:r>
      <w:r w:rsidR="008D6EF9" w:rsidRPr="005205F8">
        <w:rPr>
          <w:rFonts w:cs="Arial"/>
          <w:szCs w:val="22"/>
        </w:rPr>
        <w:t xml:space="preserve"> process of developing</w:t>
      </w:r>
      <w:r w:rsidR="000158C1" w:rsidRPr="005205F8">
        <w:rPr>
          <w:rFonts w:cs="Arial"/>
          <w:szCs w:val="22"/>
        </w:rPr>
        <w:t xml:space="preserve"> an</w:t>
      </w:r>
      <w:r w:rsidR="008D6EF9" w:rsidRPr="005205F8">
        <w:rPr>
          <w:rFonts w:cs="Arial"/>
          <w:szCs w:val="22"/>
        </w:rPr>
        <w:t xml:space="preserve"> interest </w:t>
      </w:r>
      <w:r w:rsidR="00F747E7" w:rsidRPr="005205F8">
        <w:rPr>
          <w:rFonts w:cs="Arial"/>
          <w:szCs w:val="22"/>
        </w:rPr>
        <w:t>datab</w:t>
      </w:r>
      <w:r w:rsidR="000158C1" w:rsidRPr="005205F8">
        <w:rPr>
          <w:rFonts w:cs="Arial"/>
          <w:szCs w:val="22"/>
        </w:rPr>
        <w:t>ase and project list</w:t>
      </w:r>
      <w:r w:rsidRPr="005205F8">
        <w:rPr>
          <w:rFonts w:cs="Arial"/>
          <w:szCs w:val="22"/>
        </w:rPr>
        <w:t>. Presentations will be done through February.</w:t>
      </w:r>
    </w:p>
    <w:p w:rsidR="00445CAB" w:rsidRPr="005205F8" w:rsidRDefault="00445CAB" w:rsidP="00445CAB">
      <w:pPr>
        <w:pStyle w:val="ListParagraph"/>
        <w:ind w:left="1440"/>
        <w:rPr>
          <w:rFonts w:cs="Arial"/>
          <w:szCs w:val="22"/>
        </w:rPr>
      </w:pPr>
    </w:p>
    <w:p w:rsidR="00B6394D" w:rsidRPr="005205F8" w:rsidRDefault="004211DB" w:rsidP="004211DB">
      <w:pPr>
        <w:pStyle w:val="ListParagraph"/>
        <w:numPr>
          <w:ilvl w:val="1"/>
          <w:numId w:val="1"/>
        </w:numPr>
        <w:rPr>
          <w:rFonts w:cs="Arial"/>
          <w:szCs w:val="22"/>
        </w:rPr>
      </w:pPr>
      <w:r w:rsidRPr="005205F8">
        <w:rPr>
          <w:rFonts w:cs="Arial"/>
          <w:szCs w:val="22"/>
        </w:rPr>
        <w:t xml:space="preserve">The MTP open house will be </w:t>
      </w:r>
      <w:r w:rsidR="00445CAB" w:rsidRPr="005205F8">
        <w:rPr>
          <w:rFonts w:cs="Arial"/>
          <w:szCs w:val="22"/>
        </w:rPr>
        <w:t>held</w:t>
      </w:r>
      <w:r w:rsidRPr="005205F8">
        <w:rPr>
          <w:rFonts w:cs="Arial"/>
          <w:szCs w:val="22"/>
        </w:rPr>
        <w:t xml:space="preserve"> on February 26, 2020.</w:t>
      </w:r>
    </w:p>
    <w:p w:rsidR="000158C1" w:rsidRPr="005205F8" w:rsidRDefault="000158C1" w:rsidP="004211DB">
      <w:pPr>
        <w:rPr>
          <w:rStyle w:val="Hyperlink"/>
          <w:rFonts w:ascii="Arial" w:hAnsi="Arial" w:cs="Arial"/>
          <w:color w:val="auto"/>
          <w:szCs w:val="22"/>
          <w:u w:val="none"/>
        </w:rPr>
      </w:pPr>
    </w:p>
    <w:p w:rsidR="004211DB" w:rsidRPr="005205F8" w:rsidRDefault="00445CAB" w:rsidP="00E201E1">
      <w:pPr>
        <w:pStyle w:val="ListParagraph"/>
        <w:numPr>
          <w:ilvl w:val="1"/>
          <w:numId w:val="1"/>
        </w:numPr>
        <w:rPr>
          <w:rStyle w:val="Hyperlink"/>
          <w:rFonts w:cs="Arial"/>
          <w:color w:val="auto"/>
          <w:szCs w:val="22"/>
          <w:u w:val="none"/>
        </w:rPr>
      </w:pPr>
      <w:r w:rsidRPr="005205F8">
        <w:rPr>
          <w:rStyle w:val="Hyperlink"/>
          <w:rFonts w:eastAsia="Calibri" w:cs="Arial"/>
          <w:color w:val="auto"/>
          <w:szCs w:val="22"/>
          <w:u w:val="none"/>
        </w:rPr>
        <w:t>Outside of t</w:t>
      </w:r>
      <w:r w:rsidR="002E2217" w:rsidRPr="005205F8">
        <w:rPr>
          <w:rStyle w:val="Hyperlink"/>
          <w:rFonts w:eastAsia="Calibri" w:cs="Arial"/>
          <w:color w:val="auto"/>
          <w:szCs w:val="22"/>
          <w:u w:val="none"/>
        </w:rPr>
        <w:t>ransit projects,</w:t>
      </w:r>
      <w:r w:rsidR="004211DB" w:rsidRPr="005205F8">
        <w:rPr>
          <w:rStyle w:val="Hyperlink"/>
          <w:rFonts w:eastAsia="Calibri" w:cs="Arial"/>
          <w:color w:val="auto"/>
          <w:szCs w:val="22"/>
          <w:u w:val="none"/>
        </w:rPr>
        <w:t xml:space="preserve"> there are </w:t>
      </w:r>
      <w:r w:rsidR="002E2217" w:rsidRPr="005205F8">
        <w:rPr>
          <w:rStyle w:val="Hyperlink"/>
          <w:rFonts w:eastAsia="Calibri" w:cs="Arial"/>
          <w:color w:val="auto"/>
          <w:szCs w:val="22"/>
          <w:u w:val="none"/>
        </w:rPr>
        <w:t>about $20 million worth of candidate projects that</w:t>
      </w:r>
      <w:r w:rsidR="000158C1" w:rsidRPr="005205F8">
        <w:rPr>
          <w:rStyle w:val="Hyperlink"/>
          <w:rFonts w:eastAsia="Calibri" w:cs="Arial"/>
          <w:color w:val="auto"/>
          <w:szCs w:val="22"/>
          <w:u w:val="none"/>
        </w:rPr>
        <w:t xml:space="preserve"> </w:t>
      </w:r>
      <w:r w:rsidR="004211DB" w:rsidRPr="005205F8">
        <w:rPr>
          <w:rStyle w:val="Hyperlink"/>
          <w:rFonts w:eastAsia="Calibri" w:cs="Arial"/>
          <w:color w:val="auto"/>
          <w:szCs w:val="22"/>
          <w:u w:val="none"/>
        </w:rPr>
        <w:t>have been</w:t>
      </w:r>
      <w:r w:rsidR="002E2217" w:rsidRPr="005205F8">
        <w:rPr>
          <w:rStyle w:val="Hyperlink"/>
          <w:rFonts w:eastAsia="Calibri" w:cs="Arial"/>
          <w:color w:val="auto"/>
          <w:szCs w:val="22"/>
          <w:u w:val="none"/>
        </w:rPr>
        <w:t xml:space="preserve"> identified</w:t>
      </w:r>
      <w:r w:rsidR="004211DB" w:rsidRPr="005205F8">
        <w:rPr>
          <w:rStyle w:val="Hyperlink"/>
          <w:rFonts w:eastAsia="Calibri" w:cs="Arial"/>
          <w:color w:val="auto"/>
          <w:szCs w:val="22"/>
          <w:u w:val="none"/>
        </w:rPr>
        <w:t>.</w:t>
      </w:r>
    </w:p>
    <w:p w:rsidR="00E201E1" w:rsidRPr="005205F8" w:rsidRDefault="00E201E1" w:rsidP="00E201E1">
      <w:pPr>
        <w:pStyle w:val="ListParagraph"/>
        <w:ind w:left="1440"/>
        <w:rPr>
          <w:rStyle w:val="Hyperlink"/>
          <w:rFonts w:cs="Arial"/>
          <w:color w:val="auto"/>
          <w:szCs w:val="22"/>
          <w:u w:val="none"/>
        </w:rPr>
      </w:pPr>
    </w:p>
    <w:p w:rsidR="00315CD5" w:rsidRPr="005205F8" w:rsidRDefault="004211DB" w:rsidP="000158C1">
      <w:pPr>
        <w:pStyle w:val="ListParagraph"/>
        <w:numPr>
          <w:ilvl w:val="1"/>
          <w:numId w:val="1"/>
        </w:numPr>
        <w:rPr>
          <w:rStyle w:val="Hyperlink"/>
          <w:rFonts w:cs="Arial"/>
          <w:color w:val="auto"/>
          <w:szCs w:val="22"/>
          <w:u w:val="none"/>
        </w:rPr>
      </w:pPr>
      <w:r w:rsidRPr="005205F8">
        <w:rPr>
          <w:rStyle w:val="Hyperlink"/>
          <w:rFonts w:eastAsia="Calibri" w:cs="Arial"/>
          <w:color w:val="auto"/>
          <w:szCs w:val="22"/>
          <w:u w:val="none"/>
        </w:rPr>
        <w:t>MORPC</w:t>
      </w:r>
      <w:r w:rsidR="00445CAB" w:rsidRPr="005205F8">
        <w:rPr>
          <w:rStyle w:val="Hyperlink"/>
          <w:rFonts w:eastAsia="Calibri" w:cs="Arial"/>
          <w:color w:val="auto"/>
          <w:szCs w:val="22"/>
          <w:u w:val="none"/>
        </w:rPr>
        <w:t xml:space="preserve"> continues to work</w:t>
      </w:r>
      <w:r w:rsidR="002E2217" w:rsidRPr="005205F8">
        <w:rPr>
          <w:rStyle w:val="Hyperlink"/>
          <w:rFonts w:eastAsia="Calibri" w:cs="Arial"/>
          <w:color w:val="auto"/>
          <w:szCs w:val="22"/>
          <w:u w:val="none"/>
        </w:rPr>
        <w:t xml:space="preserve"> </w:t>
      </w:r>
      <w:r w:rsidR="000158C1" w:rsidRPr="005205F8">
        <w:rPr>
          <w:rStyle w:val="Hyperlink"/>
          <w:rFonts w:eastAsia="Calibri" w:cs="Arial"/>
          <w:color w:val="auto"/>
          <w:szCs w:val="22"/>
          <w:u w:val="none"/>
        </w:rPr>
        <w:t>with COTA o</w:t>
      </w:r>
      <w:r w:rsidRPr="005205F8">
        <w:rPr>
          <w:rStyle w:val="Hyperlink"/>
          <w:rFonts w:eastAsia="Calibri" w:cs="Arial"/>
          <w:color w:val="auto"/>
          <w:szCs w:val="22"/>
          <w:u w:val="none"/>
        </w:rPr>
        <w:t>n</w:t>
      </w:r>
      <w:r w:rsidR="000158C1" w:rsidRPr="005205F8">
        <w:rPr>
          <w:rStyle w:val="Hyperlink"/>
          <w:rFonts w:eastAsia="Calibri" w:cs="Arial"/>
          <w:color w:val="auto"/>
          <w:szCs w:val="22"/>
          <w:u w:val="none"/>
        </w:rPr>
        <w:t xml:space="preserve"> </w:t>
      </w:r>
      <w:r w:rsidR="002E2217" w:rsidRPr="005205F8">
        <w:rPr>
          <w:rStyle w:val="Hyperlink"/>
          <w:rFonts w:eastAsia="Calibri" w:cs="Arial"/>
          <w:color w:val="auto"/>
          <w:szCs w:val="22"/>
          <w:u w:val="none"/>
        </w:rPr>
        <w:t xml:space="preserve">the </w:t>
      </w:r>
      <w:r w:rsidRPr="005205F8">
        <w:rPr>
          <w:rStyle w:val="Hyperlink"/>
          <w:rFonts w:eastAsia="Calibri" w:cs="Arial"/>
          <w:color w:val="auto"/>
          <w:szCs w:val="22"/>
          <w:u w:val="none"/>
        </w:rPr>
        <w:t>forecast of</w:t>
      </w:r>
      <w:r w:rsidR="00445CAB" w:rsidRPr="005205F8">
        <w:rPr>
          <w:rStyle w:val="Hyperlink"/>
          <w:rFonts w:eastAsia="Calibri" w:cs="Arial"/>
          <w:color w:val="auto"/>
          <w:szCs w:val="22"/>
          <w:u w:val="none"/>
        </w:rPr>
        <w:t xml:space="preserve"> transit planning.</w:t>
      </w:r>
    </w:p>
    <w:p w:rsidR="00900DEB" w:rsidRPr="005205F8" w:rsidRDefault="00900DEB" w:rsidP="00900DEB">
      <w:pPr>
        <w:pStyle w:val="ListParagraph"/>
        <w:ind w:left="1440"/>
        <w:rPr>
          <w:rStyle w:val="Hyperlink"/>
          <w:rFonts w:cs="Arial"/>
          <w:color w:val="auto"/>
          <w:szCs w:val="22"/>
          <w:u w:val="none"/>
        </w:rPr>
      </w:pPr>
    </w:p>
    <w:p w:rsidR="00900DEB" w:rsidRPr="005205F8" w:rsidRDefault="00900DEB" w:rsidP="00900DEB">
      <w:pPr>
        <w:pStyle w:val="ListParagraph"/>
        <w:numPr>
          <w:ilvl w:val="1"/>
          <w:numId w:val="1"/>
        </w:numPr>
        <w:rPr>
          <w:rFonts w:cs="Arial"/>
          <w:szCs w:val="22"/>
        </w:rPr>
      </w:pPr>
      <w:r w:rsidRPr="005205F8">
        <w:rPr>
          <w:rFonts w:cs="Arial"/>
          <w:szCs w:val="22"/>
        </w:rPr>
        <w:t>The public comment period will be open until April 3, 2020.</w:t>
      </w:r>
    </w:p>
    <w:p w:rsidR="00900DEB" w:rsidRPr="005205F8" w:rsidRDefault="00900DEB" w:rsidP="00900DEB">
      <w:pPr>
        <w:pStyle w:val="ListParagraph"/>
        <w:ind w:left="1440"/>
        <w:rPr>
          <w:rFonts w:cs="Arial"/>
          <w:szCs w:val="22"/>
        </w:rPr>
      </w:pPr>
    </w:p>
    <w:p w:rsidR="00900DEB" w:rsidRPr="005205F8" w:rsidRDefault="00900DEB" w:rsidP="00900DEB">
      <w:pPr>
        <w:pStyle w:val="ListParagraph"/>
        <w:numPr>
          <w:ilvl w:val="1"/>
          <w:numId w:val="1"/>
        </w:numPr>
        <w:rPr>
          <w:rStyle w:val="Hyperlink"/>
          <w:rFonts w:cs="Arial"/>
          <w:color w:val="auto"/>
          <w:szCs w:val="22"/>
          <w:u w:val="none"/>
        </w:rPr>
      </w:pPr>
      <w:r w:rsidRPr="005205F8">
        <w:rPr>
          <w:rFonts w:cs="Arial"/>
          <w:szCs w:val="22"/>
        </w:rPr>
        <w:t>The plan will be presented to our board for adoption in May 2020.</w:t>
      </w:r>
    </w:p>
    <w:p w:rsidR="004211DB" w:rsidRPr="005205F8" w:rsidRDefault="004211DB" w:rsidP="00900DEB">
      <w:pPr>
        <w:rPr>
          <w:rStyle w:val="Hyperlink"/>
          <w:rFonts w:ascii="Arial" w:hAnsi="Arial" w:cs="Arial"/>
          <w:color w:val="auto"/>
          <w:szCs w:val="22"/>
          <w:u w:val="none"/>
        </w:rPr>
      </w:pPr>
    </w:p>
    <w:p w:rsidR="004211DB" w:rsidRPr="005205F8" w:rsidRDefault="004211DB" w:rsidP="000158C1">
      <w:pPr>
        <w:pStyle w:val="ListParagraph"/>
        <w:numPr>
          <w:ilvl w:val="1"/>
          <w:numId w:val="1"/>
        </w:numPr>
        <w:rPr>
          <w:rStyle w:val="Hyperlink"/>
          <w:rFonts w:cs="Arial"/>
          <w:color w:val="auto"/>
          <w:szCs w:val="22"/>
          <w:u w:val="none"/>
        </w:rPr>
      </w:pPr>
      <w:r w:rsidRPr="005205F8">
        <w:rPr>
          <w:rStyle w:val="Hyperlink"/>
          <w:rFonts w:cs="Arial"/>
          <w:color w:val="auto"/>
          <w:szCs w:val="22"/>
          <w:u w:val="none"/>
        </w:rPr>
        <w:t>Chair Girves asked if MORPC anticipates having the financial forecast available at the January meeting. Nick stated that full details</w:t>
      </w:r>
      <w:r w:rsidR="00956E29" w:rsidRPr="005205F8">
        <w:rPr>
          <w:rStyle w:val="Hyperlink"/>
          <w:rFonts w:cs="Arial"/>
          <w:color w:val="auto"/>
          <w:szCs w:val="22"/>
          <w:u w:val="none"/>
        </w:rPr>
        <w:t>, including cost associated with each project</w:t>
      </w:r>
      <w:r w:rsidR="00365339" w:rsidRPr="005205F8">
        <w:rPr>
          <w:rStyle w:val="Hyperlink"/>
          <w:rFonts w:cs="Arial"/>
          <w:color w:val="auto"/>
          <w:szCs w:val="22"/>
          <w:u w:val="none"/>
        </w:rPr>
        <w:t>,</w:t>
      </w:r>
      <w:r w:rsidRPr="005205F8">
        <w:rPr>
          <w:rStyle w:val="Hyperlink"/>
          <w:rFonts w:cs="Arial"/>
          <w:color w:val="auto"/>
          <w:szCs w:val="22"/>
          <w:u w:val="none"/>
        </w:rPr>
        <w:t xml:space="preserve"> will be available </w:t>
      </w:r>
      <w:r w:rsidR="00956E29" w:rsidRPr="005205F8">
        <w:rPr>
          <w:rStyle w:val="Hyperlink"/>
          <w:rFonts w:cs="Arial"/>
          <w:color w:val="auto"/>
          <w:szCs w:val="22"/>
          <w:u w:val="none"/>
        </w:rPr>
        <w:t xml:space="preserve">on our website </w:t>
      </w:r>
      <w:r w:rsidRPr="005205F8">
        <w:rPr>
          <w:rStyle w:val="Hyperlink"/>
          <w:rFonts w:cs="Arial"/>
          <w:color w:val="auto"/>
          <w:szCs w:val="22"/>
          <w:u w:val="none"/>
        </w:rPr>
        <w:t>before the next meeting.</w:t>
      </w:r>
    </w:p>
    <w:p w:rsidR="00505FBF" w:rsidRPr="005205F8" w:rsidRDefault="00505FBF" w:rsidP="00505FBF">
      <w:pPr>
        <w:pStyle w:val="ListParagraph"/>
        <w:ind w:left="1440"/>
        <w:rPr>
          <w:rStyle w:val="Hyperlink"/>
          <w:rFonts w:cs="Arial"/>
          <w:color w:val="auto"/>
          <w:szCs w:val="22"/>
          <w:u w:val="none"/>
        </w:rPr>
      </w:pPr>
    </w:p>
    <w:p w:rsidR="00505FBF" w:rsidRPr="005205F8" w:rsidRDefault="00505FBF" w:rsidP="00505FBF">
      <w:pPr>
        <w:pStyle w:val="ListParagraph"/>
        <w:numPr>
          <w:ilvl w:val="0"/>
          <w:numId w:val="1"/>
        </w:numPr>
        <w:rPr>
          <w:rStyle w:val="Hyperlink"/>
          <w:rFonts w:cs="Arial"/>
          <w:b/>
          <w:color w:val="auto"/>
          <w:sz w:val="28"/>
          <w:szCs w:val="28"/>
        </w:rPr>
      </w:pPr>
      <w:r w:rsidRPr="005205F8">
        <w:rPr>
          <w:rStyle w:val="Hyperlink"/>
          <w:rFonts w:eastAsia="Calibri" w:cs="Arial"/>
          <w:b/>
          <w:color w:val="auto"/>
          <w:sz w:val="28"/>
          <w:szCs w:val="28"/>
        </w:rPr>
        <w:t>Information Items</w:t>
      </w:r>
    </w:p>
    <w:p w:rsidR="000158C1" w:rsidRPr="005205F8" w:rsidRDefault="000158C1" w:rsidP="000158C1">
      <w:pPr>
        <w:pStyle w:val="ListParagraph"/>
        <w:ind w:left="1440"/>
        <w:rPr>
          <w:rStyle w:val="Hyperlink"/>
          <w:rFonts w:cs="Arial"/>
          <w:color w:val="auto"/>
          <w:szCs w:val="22"/>
          <w:u w:val="none"/>
        </w:rPr>
      </w:pPr>
    </w:p>
    <w:p w:rsidR="00EC3847" w:rsidRPr="005205F8" w:rsidRDefault="00DB6276" w:rsidP="00505FBF">
      <w:pPr>
        <w:pStyle w:val="ListParagraph"/>
        <w:ind w:left="1080"/>
        <w:rPr>
          <w:rFonts w:eastAsia="Calibri" w:cs="Arial"/>
          <w:b/>
          <w:u w:val="single"/>
        </w:rPr>
      </w:pPr>
      <w:r w:rsidRPr="005205F8">
        <w:rPr>
          <w:rFonts w:eastAsia="Calibri" w:cs="Arial"/>
          <w:b/>
          <w:u w:val="single"/>
        </w:rPr>
        <w:t xml:space="preserve">Ohio Public Works Commission Infrastructure and Conservation </w:t>
      </w:r>
      <w:r w:rsidR="00315CD5" w:rsidRPr="005205F8">
        <w:rPr>
          <w:rFonts w:eastAsia="Calibri" w:cs="Arial"/>
          <w:b/>
          <w:u w:val="single"/>
        </w:rPr>
        <w:t>Update</w:t>
      </w:r>
      <w:r w:rsidR="00505FBF" w:rsidRPr="005205F8">
        <w:rPr>
          <w:rFonts w:eastAsia="Calibri" w:cs="Arial"/>
          <w:b/>
        </w:rPr>
        <w:t xml:space="preserve"> - </w:t>
      </w:r>
      <w:r w:rsidR="00315CD5" w:rsidRPr="005205F8">
        <w:rPr>
          <w:rFonts w:eastAsia="Calibri" w:cs="Arial"/>
        </w:rPr>
        <w:t xml:space="preserve">Nathaniel Vogt, </w:t>
      </w:r>
      <w:r w:rsidR="00EC3847" w:rsidRPr="005205F8">
        <w:rPr>
          <w:rFonts w:eastAsia="Calibri" w:cs="Arial"/>
        </w:rPr>
        <w:t>MORPC</w:t>
      </w:r>
    </w:p>
    <w:p w:rsidR="007619AB" w:rsidRPr="005205F8" w:rsidRDefault="007619AB" w:rsidP="007619AB">
      <w:pPr>
        <w:tabs>
          <w:tab w:val="left" w:pos="360"/>
        </w:tabs>
        <w:rPr>
          <w:rFonts w:ascii="Arial" w:eastAsia="Calibri" w:hAnsi="Arial" w:cs="Arial"/>
          <w:color w:val="0000FF"/>
          <w:sz w:val="22"/>
          <w:szCs w:val="22"/>
          <w:u w:val="single"/>
        </w:rPr>
      </w:pPr>
    </w:p>
    <w:p w:rsidR="00C61BF6" w:rsidRPr="005205F8" w:rsidRDefault="00956E29" w:rsidP="00E01842">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 xml:space="preserve">The </w:t>
      </w:r>
      <w:r w:rsidRPr="005205F8">
        <w:rPr>
          <w:rFonts w:eastAsia="Calibri" w:cs="Arial"/>
          <w:szCs w:val="22"/>
        </w:rPr>
        <w:t>Ohio Public Works Commission Infrastructure and Conservation</w:t>
      </w:r>
      <w:r w:rsidRPr="005205F8">
        <w:rPr>
          <w:rStyle w:val="Hyperlink"/>
          <w:rFonts w:eastAsia="Calibri" w:cs="Arial"/>
          <w:color w:val="auto"/>
          <w:szCs w:val="22"/>
          <w:u w:val="none"/>
        </w:rPr>
        <w:t xml:space="preserve"> s</w:t>
      </w:r>
      <w:r w:rsidR="00EF785B" w:rsidRPr="005205F8">
        <w:rPr>
          <w:rStyle w:val="Hyperlink"/>
          <w:rFonts w:eastAsia="Calibri" w:cs="Arial"/>
          <w:color w:val="auto"/>
          <w:szCs w:val="22"/>
          <w:u w:val="none"/>
        </w:rPr>
        <w:t>tate capital improvement program</w:t>
      </w:r>
      <w:r w:rsidR="006104D6" w:rsidRPr="005205F8">
        <w:rPr>
          <w:rStyle w:val="Hyperlink"/>
          <w:rFonts w:eastAsia="Calibri" w:cs="Arial"/>
          <w:color w:val="auto"/>
          <w:szCs w:val="22"/>
          <w:u w:val="none"/>
        </w:rPr>
        <w:t xml:space="preserve"> was established to help local governments maintain roads, bridges</w:t>
      </w:r>
      <w:r w:rsidRPr="005205F8">
        <w:rPr>
          <w:rStyle w:val="Hyperlink"/>
          <w:rFonts w:eastAsia="Calibri" w:cs="Arial"/>
          <w:color w:val="auto"/>
          <w:szCs w:val="22"/>
          <w:u w:val="none"/>
        </w:rPr>
        <w:t>,</w:t>
      </w:r>
      <w:r w:rsidR="006104D6" w:rsidRPr="005205F8">
        <w:rPr>
          <w:rStyle w:val="Hyperlink"/>
          <w:rFonts w:eastAsia="Calibri" w:cs="Arial"/>
          <w:color w:val="auto"/>
          <w:szCs w:val="22"/>
          <w:u w:val="none"/>
        </w:rPr>
        <w:t xml:space="preserve"> and water </w:t>
      </w:r>
      <w:r w:rsidRPr="005205F8">
        <w:rPr>
          <w:rStyle w:val="Hyperlink"/>
          <w:rFonts w:eastAsia="Calibri" w:cs="Arial"/>
          <w:color w:val="auto"/>
          <w:szCs w:val="22"/>
          <w:u w:val="none"/>
        </w:rPr>
        <w:t>lines and i</w:t>
      </w:r>
      <w:r w:rsidR="00EF785B" w:rsidRPr="005205F8">
        <w:rPr>
          <w:rStyle w:val="Hyperlink"/>
          <w:rFonts w:eastAsia="Calibri" w:cs="Arial"/>
          <w:color w:val="auto"/>
          <w:szCs w:val="22"/>
          <w:u w:val="none"/>
        </w:rPr>
        <w:t>s funded by a voter approved bond issue. Some programs specifically assist small government under 5000 population and pro</w:t>
      </w:r>
      <w:r w:rsidR="000B231A">
        <w:rPr>
          <w:rStyle w:val="Hyperlink"/>
          <w:rFonts w:eastAsia="Calibri" w:cs="Arial"/>
          <w:color w:val="auto"/>
          <w:szCs w:val="22"/>
          <w:u w:val="none"/>
        </w:rPr>
        <w:t>vide emergency assistance. The L</w:t>
      </w:r>
      <w:r w:rsidR="00EF785B" w:rsidRPr="005205F8">
        <w:rPr>
          <w:rStyle w:val="Hyperlink"/>
          <w:rFonts w:eastAsia="Calibri" w:cs="Arial"/>
          <w:color w:val="auto"/>
          <w:szCs w:val="22"/>
          <w:u w:val="none"/>
        </w:rPr>
        <w:t xml:space="preserve">ocal Transportation Improvement Program </w:t>
      </w:r>
      <w:r w:rsidR="000B231A">
        <w:rPr>
          <w:rStyle w:val="Hyperlink"/>
          <w:rFonts w:eastAsia="Calibri" w:cs="Arial"/>
          <w:color w:val="auto"/>
          <w:szCs w:val="22"/>
          <w:u w:val="none"/>
        </w:rPr>
        <w:lastRenderedPageBreak/>
        <w:t xml:space="preserve">(LTIP) </w:t>
      </w:r>
      <w:r w:rsidR="00EF785B" w:rsidRPr="005205F8">
        <w:rPr>
          <w:rStyle w:val="Hyperlink"/>
          <w:rFonts w:eastAsia="Calibri" w:cs="Arial"/>
          <w:color w:val="auto"/>
          <w:szCs w:val="22"/>
          <w:u w:val="none"/>
        </w:rPr>
        <w:t xml:space="preserve">helps local governments with roads bridge improvement exclusively and it is funded through a </w:t>
      </w:r>
      <w:r w:rsidR="00446A8D" w:rsidRPr="005205F8">
        <w:rPr>
          <w:rStyle w:val="Hyperlink"/>
          <w:rFonts w:eastAsia="Calibri" w:cs="Arial"/>
          <w:color w:val="auto"/>
          <w:szCs w:val="22"/>
          <w:u w:val="none"/>
        </w:rPr>
        <w:t>penny a gallon gas tax.</w:t>
      </w:r>
    </w:p>
    <w:p w:rsidR="00E01842" w:rsidRPr="005205F8" w:rsidRDefault="00E01842" w:rsidP="00E01842">
      <w:pPr>
        <w:pStyle w:val="ListParagraph"/>
        <w:ind w:left="1440"/>
        <w:rPr>
          <w:rStyle w:val="Hyperlink"/>
          <w:rFonts w:eastAsia="Calibri" w:cs="Arial"/>
          <w:color w:val="auto"/>
          <w:szCs w:val="22"/>
          <w:u w:val="none"/>
        </w:rPr>
      </w:pPr>
    </w:p>
    <w:p w:rsidR="00C61BF6" w:rsidRPr="005205F8" w:rsidRDefault="00C61BF6" w:rsidP="00C61BF6">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 xml:space="preserve">The </w:t>
      </w:r>
      <w:r w:rsidR="000B231A">
        <w:rPr>
          <w:rStyle w:val="Hyperlink"/>
          <w:rFonts w:eastAsia="Calibri" w:cs="Arial"/>
          <w:color w:val="auto"/>
          <w:szCs w:val="22"/>
          <w:u w:val="none"/>
        </w:rPr>
        <w:t>i</w:t>
      </w:r>
      <w:r w:rsidRPr="005205F8">
        <w:rPr>
          <w:rStyle w:val="Hyperlink"/>
          <w:rFonts w:eastAsia="Calibri" w:cs="Arial"/>
          <w:color w:val="auto"/>
          <w:szCs w:val="22"/>
          <w:u w:val="none"/>
        </w:rPr>
        <w:t xml:space="preserve">nfrastructure operations programs operate on manual </w:t>
      </w:r>
      <w:r w:rsidR="007859BA" w:rsidRPr="005205F8">
        <w:rPr>
          <w:rStyle w:val="Hyperlink"/>
          <w:rFonts w:eastAsia="Calibri" w:cs="Arial"/>
          <w:color w:val="auto"/>
          <w:szCs w:val="22"/>
          <w:u w:val="none"/>
        </w:rPr>
        <w:t xml:space="preserve">cycles called </w:t>
      </w:r>
      <w:r w:rsidR="007859BA" w:rsidRPr="005205F8">
        <w:rPr>
          <w:rStyle w:val="Hyperlink"/>
          <w:rFonts w:eastAsia="Calibri" w:cs="Arial"/>
          <w:i/>
          <w:color w:val="auto"/>
          <w:szCs w:val="22"/>
          <w:u w:val="none"/>
        </w:rPr>
        <w:t>rounds</w:t>
      </w:r>
      <w:r w:rsidR="00956E29" w:rsidRPr="005205F8">
        <w:rPr>
          <w:rStyle w:val="Hyperlink"/>
          <w:rFonts w:eastAsia="Calibri" w:cs="Arial"/>
          <w:color w:val="auto"/>
          <w:szCs w:val="22"/>
          <w:u w:val="none"/>
        </w:rPr>
        <w:t>.  We are n</w:t>
      </w:r>
      <w:r w:rsidR="007859BA" w:rsidRPr="005205F8">
        <w:rPr>
          <w:rStyle w:val="Hyperlink"/>
          <w:rFonts w:eastAsia="Calibri" w:cs="Arial"/>
          <w:color w:val="auto"/>
          <w:szCs w:val="22"/>
          <w:u w:val="none"/>
        </w:rPr>
        <w:t xml:space="preserve">earing </w:t>
      </w:r>
      <w:r w:rsidR="00956E29" w:rsidRPr="005205F8">
        <w:rPr>
          <w:rStyle w:val="Hyperlink"/>
          <w:rFonts w:eastAsia="Calibri" w:cs="Arial"/>
          <w:color w:val="auto"/>
          <w:szCs w:val="22"/>
          <w:u w:val="none"/>
        </w:rPr>
        <w:t>end of r</w:t>
      </w:r>
      <w:r w:rsidR="007859BA" w:rsidRPr="005205F8">
        <w:rPr>
          <w:rStyle w:val="Hyperlink"/>
          <w:rFonts w:eastAsia="Calibri" w:cs="Arial"/>
          <w:color w:val="auto"/>
          <w:szCs w:val="22"/>
          <w:u w:val="none"/>
        </w:rPr>
        <w:t>ound 34 for the infrastructure programs</w:t>
      </w:r>
      <w:r w:rsidR="00EF6BC8" w:rsidRPr="005205F8">
        <w:rPr>
          <w:rStyle w:val="Hyperlink"/>
          <w:rFonts w:eastAsia="Calibri" w:cs="Arial"/>
          <w:color w:val="auto"/>
          <w:szCs w:val="22"/>
          <w:u w:val="none"/>
        </w:rPr>
        <w:t xml:space="preserve">. </w:t>
      </w:r>
      <w:r w:rsidR="00956E29" w:rsidRPr="005205F8">
        <w:rPr>
          <w:rStyle w:val="Hyperlink"/>
          <w:rFonts w:eastAsia="Calibri" w:cs="Arial"/>
          <w:color w:val="auto"/>
          <w:szCs w:val="22"/>
          <w:u w:val="none"/>
        </w:rPr>
        <w:t>For t</w:t>
      </w:r>
      <w:r w:rsidR="007859BA" w:rsidRPr="005205F8">
        <w:rPr>
          <w:rStyle w:val="Hyperlink"/>
          <w:rFonts w:eastAsia="Calibri" w:cs="Arial"/>
          <w:color w:val="auto"/>
          <w:szCs w:val="22"/>
          <w:u w:val="none"/>
        </w:rPr>
        <w:t>his round</w:t>
      </w:r>
      <w:r w:rsidR="00956E29" w:rsidRPr="005205F8">
        <w:rPr>
          <w:rStyle w:val="Hyperlink"/>
          <w:rFonts w:eastAsia="Calibri" w:cs="Arial"/>
          <w:color w:val="auto"/>
          <w:szCs w:val="22"/>
          <w:u w:val="none"/>
        </w:rPr>
        <w:t>,</w:t>
      </w:r>
      <w:r w:rsidR="007859BA" w:rsidRPr="005205F8">
        <w:rPr>
          <w:rStyle w:val="Hyperlink"/>
          <w:rFonts w:eastAsia="Calibri" w:cs="Arial"/>
          <w:color w:val="auto"/>
          <w:szCs w:val="22"/>
          <w:u w:val="none"/>
        </w:rPr>
        <w:t xml:space="preserve"> we have $28 million in grants and loans available for 2020 and 2021. </w:t>
      </w:r>
    </w:p>
    <w:p w:rsidR="007859BA" w:rsidRPr="005205F8" w:rsidRDefault="007859BA" w:rsidP="007859BA">
      <w:pPr>
        <w:pStyle w:val="ListParagraph"/>
        <w:rPr>
          <w:rStyle w:val="Hyperlink"/>
          <w:rFonts w:eastAsia="Calibri" w:cs="Arial"/>
          <w:color w:val="auto"/>
          <w:szCs w:val="22"/>
          <w:u w:val="none"/>
        </w:rPr>
      </w:pPr>
    </w:p>
    <w:p w:rsidR="007859BA" w:rsidRPr="005205F8" w:rsidRDefault="00362F33" w:rsidP="00C61BF6">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Thirty-one</w:t>
      </w:r>
      <w:r w:rsidR="007859BA" w:rsidRPr="005205F8">
        <w:rPr>
          <w:rStyle w:val="Hyperlink"/>
          <w:rFonts w:eastAsia="Calibri" w:cs="Arial"/>
          <w:color w:val="auto"/>
          <w:szCs w:val="22"/>
          <w:u w:val="none"/>
        </w:rPr>
        <w:t xml:space="preserve"> applications were received in September for a variety of local infrastructure projects on the list. They are asking for $42 million and assistance</w:t>
      </w:r>
      <w:r w:rsidR="00E01842" w:rsidRPr="005205F8">
        <w:rPr>
          <w:rStyle w:val="Hyperlink"/>
          <w:rFonts w:eastAsia="Calibri" w:cs="Arial"/>
          <w:color w:val="auto"/>
          <w:szCs w:val="22"/>
          <w:u w:val="none"/>
        </w:rPr>
        <w:t>,</w:t>
      </w:r>
      <w:r w:rsidR="007859BA" w:rsidRPr="005205F8">
        <w:rPr>
          <w:rStyle w:val="Hyperlink"/>
          <w:rFonts w:eastAsia="Calibri" w:cs="Arial"/>
          <w:color w:val="auto"/>
          <w:szCs w:val="22"/>
          <w:u w:val="none"/>
        </w:rPr>
        <w:t xml:space="preserve"> which is less than half of the total cost. </w:t>
      </w:r>
      <w:r w:rsidR="00956E29" w:rsidRPr="005205F8">
        <w:rPr>
          <w:rStyle w:val="Hyperlink"/>
          <w:rFonts w:eastAsia="Calibri" w:cs="Arial"/>
          <w:color w:val="auto"/>
          <w:szCs w:val="22"/>
          <w:u w:val="none"/>
        </w:rPr>
        <w:t>The integrating committee has</w:t>
      </w:r>
      <w:r w:rsidR="00B35812" w:rsidRPr="005205F8">
        <w:rPr>
          <w:rStyle w:val="Hyperlink"/>
          <w:rFonts w:eastAsia="Calibri" w:cs="Arial"/>
          <w:color w:val="auto"/>
          <w:szCs w:val="22"/>
          <w:u w:val="none"/>
        </w:rPr>
        <w:t xml:space="preserve"> beg</w:t>
      </w:r>
      <w:r w:rsidR="00956E29" w:rsidRPr="005205F8">
        <w:rPr>
          <w:rStyle w:val="Hyperlink"/>
          <w:rFonts w:eastAsia="Calibri" w:cs="Arial"/>
          <w:color w:val="auto"/>
          <w:szCs w:val="22"/>
          <w:u w:val="none"/>
        </w:rPr>
        <w:t>u</w:t>
      </w:r>
      <w:r w:rsidR="00B35812" w:rsidRPr="005205F8">
        <w:rPr>
          <w:rStyle w:val="Hyperlink"/>
          <w:rFonts w:eastAsia="Calibri" w:cs="Arial"/>
          <w:color w:val="auto"/>
          <w:szCs w:val="22"/>
          <w:u w:val="none"/>
        </w:rPr>
        <w:t xml:space="preserve">n preparing project agreements and getting </w:t>
      </w:r>
      <w:r w:rsidR="009768B0" w:rsidRPr="005205F8">
        <w:rPr>
          <w:rStyle w:val="Hyperlink"/>
          <w:rFonts w:eastAsia="Calibri" w:cs="Arial"/>
          <w:color w:val="auto"/>
          <w:szCs w:val="22"/>
          <w:u w:val="none"/>
        </w:rPr>
        <w:t xml:space="preserve">things in place so funds </w:t>
      </w:r>
      <w:r w:rsidR="00956E29" w:rsidRPr="005205F8">
        <w:rPr>
          <w:rStyle w:val="Hyperlink"/>
          <w:rFonts w:eastAsia="Calibri" w:cs="Arial"/>
          <w:color w:val="auto"/>
          <w:szCs w:val="22"/>
          <w:u w:val="none"/>
        </w:rPr>
        <w:t xml:space="preserve">can be </w:t>
      </w:r>
      <w:r w:rsidR="009768B0" w:rsidRPr="005205F8">
        <w:rPr>
          <w:rStyle w:val="Hyperlink"/>
          <w:rFonts w:eastAsia="Calibri" w:cs="Arial"/>
          <w:color w:val="auto"/>
          <w:szCs w:val="22"/>
          <w:u w:val="none"/>
        </w:rPr>
        <w:t>available by July</w:t>
      </w:r>
      <w:r w:rsidR="00956E29" w:rsidRPr="005205F8">
        <w:rPr>
          <w:rStyle w:val="Hyperlink"/>
          <w:rFonts w:eastAsia="Calibri" w:cs="Arial"/>
          <w:color w:val="auto"/>
          <w:szCs w:val="22"/>
          <w:u w:val="none"/>
        </w:rPr>
        <w:t xml:space="preserve"> 2020.</w:t>
      </w:r>
    </w:p>
    <w:p w:rsidR="00E01842" w:rsidRPr="005205F8" w:rsidRDefault="00E01842" w:rsidP="00E01842">
      <w:pPr>
        <w:pStyle w:val="ListParagraph"/>
        <w:ind w:left="1440"/>
        <w:rPr>
          <w:rStyle w:val="Hyperlink"/>
          <w:rFonts w:eastAsia="Calibri" w:cs="Arial"/>
          <w:color w:val="auto"/>
          <w:szCs w:val="22"/>
          <w:u w:val="none"/>
        </w:rPr>
      </w:pPr>
    </w:p>
    <w:p w:rsidR="00E01842" w:rsidRPr="005205F8" w:rsidRDefault="00E01842" w:rsidP="00E01842">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 xml:space="preserve">The Clean Ohio Conservation Fund helps communities to preserve open spaces, sensitive ecological areas and stream corridors. </w:t>
      </w:r>
      <w:r w:rsidR="000B231A">
        <w:rPr>
          <w:rStyle w:val="Hyperlink"/>
          <w:rFonts w:eastAsia="Calibri" w:cs="Arial"/>
          <w:color w:val="auto"/>
          <w:szCs w:val="22"/>
          <w:u w:val="none"/>
        </w:rPr>
        <w:t>The state L</w:t>
      </w:r>
      <w:r w:rsidRPr="005205F8">
        <w:rPr>
          <w:rStyle w:val="Hyperlink"/>
          <w:rFonts w:eastAsia="Calibri" w:cs="Arial"/>
          <w:color w:val="auto"/>
          <w:szCs w:val="22"/>
          <w:u w:val="none"/>
        </w:rPr>
        <w:t>egislature established 19 districts in the state to enable the decision making these funding programs to occur. Each district has a public Works Integrated Committee to oversee the skip and LTIP application processes and a Natural Resources Assistan</w:t>
      </w:r>
      <w:r w:rsidR="000B231A">
        <w:rPr>
          <w:rStyle w:val="Hyperlink"/>
          <w:rFonts w:eastAsia="Calibri" w:cs="Arial"/>
          <w:color w:val="auto"/>
          <w:szCs w:val="22"/>
          <w:u w:val="none"/>
        </w:rPr>
        <w:t>ce</w:t>
      </w:r>
      <w:r w:rsidRPr="005205F8">
        <w:rPr>
          <w:rStyle w:val="Hyperlink"/>
          <w:rFonts w:eastAsia="Calibri" w:cs="Arial"/>
          <w:color w:val="auto"/>
          <w:szCs w:val="22"/>
          <w:u w:val="none"/>
        </w:rPr>
        <w:t xml:space="preserve"> Council or in a rank to oversee the cleanup process.</w:t>
      </w:r>
    </w:p>
    <w:p w:rsidR="00DC155A" w:rsidRPr="005205F8" w:rsidRDefault="00DC155A" w:rsidP="00DC155A">
      <w:pPr>
        <w:pStyle w:val="ListParagraph"/>
        <w:rPr>
          <w:rStyle w:val="Hyperlink"/>
          <w:rFonts w:eastAsia="Calibri" w:cs="Arial"/>
          <w:color w:val="auto"/>
          <w:szCs w:val="22"/>
          <w:u w:val="none"/>
        </w:rPr>
      </w:pPr>
    </w:p>
    <w:p w:rsidR="00AF50C7" w:rsidRPr="005205F8" w:rsidRDefault="00357D87" w:rsidP="004F4174">
      <w:pPr>
        <w:rPr>
          <w:rFonts w:ascii="Arial" w:eastAsia="Calibri" w:hAnsi="Arial" w:cs="Arial"/>
          <w:color w:val="0000FF"/>
          <w:szCs w:val="22"/>
          <w:u w:val="single"/>
        </w:rPr>
      </w:pPr>
      <w:r w:rsidRPr="005205F8">
        <w:rPr>
          <w:rFonts w:ascii="Arial" w:eastAsia="Calibri" w:hAnsi="Arial" w:cs="Arial"/>
          <w:szCs w:val="22"/>
        </w:rPr>
        <w:t xml:space="preserve">                     </w:t>
      </w:r>
      <w:hyperlink r:id="rId12" w:history="1">
        <w:r w:rsidR="00AF50C7" w:rsidRPr="005205F8">
          <w:rPr>
            <w:rStyle w:val="Hyperlink"/>
            <w:rFonts w:ascii="Arial" w:eastAsia="Calibri" w:hAnsi="Arial" w:cs="Arial"/>
            <w:szCs w:val="22"/>
          </w:rPr>
          <w:t>The presentation can be found by clicking here.</w:t>
        </w:r>
      </w:hyperlink>
    </w:p>
    <w:p w:rsidR="00505FBF" w:rsidRPr="005205F8" w:rsidRDefault="00505FBF" w:rsidP="00505FBF">
      <w:pPr>
        <w:rPr>
          <w:rFonts w:ascii="Arial" w:eastAsia="Calibri" w:hAnsi="Arial" w:cs="Arial"/>
          <w:sz w:val="22"/>
          <w:szCs w:val="22"/>
        </w:rPr>
      </w:pPr>
    </w:p>
    <w:p w:rsidR="00A40041" w:rsidRPr="005205F8" w:rsidRDefault="00DC155A" w:rsidP="00505FBF">
      <w:pPr>
        <w:pStyle w:val="ListParagraph"/>
        <w:ind w:left="1080"/>
        <w:rPr>
          <w:rFonts w:cs="Arial"/>
          <w:b/>
          <w:szCs w:val="22"/>
        </w:rPr>
      </w:pPr>
      <w:r w:rsidRPr="005205F8">
        <w:rPr>
          <w:rFonts w:eastAsia="Calibri" w:cs="Arial"/>
          <w:b/>
          <w:szCs w:val="22"/>
          <w:u w:val="single"/>
        </w:rPr>
        <w:t xml:space="preserve">Regional Housing Strategy Update </w:t>
      </w:r>
      <w:r w:rsidR="00A40041" w:rsidRPr="005205F8">
        <w:rPr>
          <w:rFonts w:eastAsia="Calibri" w:cs="Arial"/>
          <w:szCs w:val="22"/>
        </w:rPr>
        <w:t xml:space="preserve">– </w:t>
      </w:r>
      <w:r w:rsidR="00C54E85" w:rsidRPr="005205F8">
        <w:rPr>
          <w:rFonts w:eastAsia="Calibri" w:cs="Arial"/>
          <w:szCs w:val="22"/>
        </w:rPr>
        <w:t>Jennifer Noll</w:t>
      </w:r>
      <w:r w:rsidRPr="005205F8">
        <w:rPr>
          <w:rFonts w:eastAsia="Calibri" w:cs="Arial"/>
          <w:szCs w:val="22"/>
        </w:rPr>
        <w:t xml:space="preserve">, </w:t>
      </w:r>
      <w:r w:rsidR="00A40041" w:rsidRPr="005205F8">
        <w:rPr>
          <w:rFonts w:eastAsia="Calibri" w:cs="Arial"/>
          <w:szCs w:val="22"/>
        </w:rPr>
        <w:t>MORPC</w:t>
      </w:r>
    </w:p>
    <w:p w:rsidR="00AF50C7" w:rsidRPr="005205F8" w:rsidRDefault="00AF50C7" w:rsidP="00AF50C7">
      <w:pPr>
        <w:pStyle w:val="ListParagraph"/>
        <w:rPr>
          <w:rStyle w:val="Hyperlink"/>
          <w:rFonts w:eastAsia="Calibri" w:cs="Arial"/>
          <w:color w:val="auto"/>
          <w:szCs w:val="22"/>
          <w:u w:val="none"/>
        </w:rPr>
      </w:pPr>
    </w:p>
    <w:p w:rsidR="00690215" w:rsidRPr="005205F8" w:rsidRDefault="00690215" w:rsidP="00A70086">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 xml:space="preserve">The region continues to </w:t>
      </w:r>
      <w:r w:rsidR="00662681" w:rsidRPr="005205F8">
        <w:rPr>
          <w:rStyle w:val="Hyperlink"/>
          <w:rFonts w:eastAsia="Calibri" w:cs="Arial"/>
          <w:color w:val="auto"/>
          <w:szCs w:val="22"/>
          <w:u w:val="none"/>
        </w:rPr>
        <w:t>grow</w:t>
      </w:r>
      <w:r w:rsidRPr="005205F8">
        <w:rPr>
          <w:rStyle w:val="Hyperlink"/>
          <w:rFonts w:eastAsia="Calibri" w:cs="Arial"/>
          <w:color w:val="auto"/>
          <w:szCs w:val="22"/>
          <w:u w:val="none"/>
        </w:rPr>
        <w:t xml:space="preserve"> with </w:t>
      </w:r>
      <w:r w:rsidR="00662681" w:rsidRPr="005205F8">
        <w:rPr>
          <w:rStyle w:val="Hyperlink"/>
          <w:rFonts w:eastAsia="Calibri" w:cs="Arial"/>
          <w:color w:val="auto"/>
          <w:szCs w:val="22"/>
          <w:u w:val="none"/>
        </w:rPr>
        <w:t xml:space="preserve">up </w:t>
      </w:r>
      <w:r w:rsidRPr="005205F8">
        <w:rPr>
          <w:rStyle w:val="Hyperlink"/>
          <w:rFonts w:eastAsia="Calibri" w:cs="Arial"/>
          <w:color w:val="auto"/>
          <w:szCs w:val="22"/>
          <w:u w:val="none"/>
        </w:rPr>
        <w:t xml:space="preserve">to 2.4 million residents today. </w:t>
      </w:r>
      <w:r w:rsidR="009E0CAA" w:rsidRPr="005205F8">
        <w:rPr>
          <w:rStyle w:val="Hyperlink"/>
          <w:rFonts w:eastAsia="Calibri" w:cs="Arial"/>
          <w:color w:val="auto"/>
          <w:szCs w:val="22"/>
          <w:u w:val="none"/>
        </w:rPr>
        <w:t xml:space="preserve">We don’t have enough housing </w:t>
      </w:r>
      <w:r w:rsidRPr="005205F8">
        <w:rPr>
          <w:rStyle w:val="Hyperlink"/>
          <w:rFonts w:eastAsia="Calibri" w:cs="Arial"/>
          <w:color w:val="auto"/>
          <w:szCs w:val="22"/>
          <w:u w:val="none"/>
        </w:rPr>
        <w:t xml:space="preserve">to accommodate the </w:t>
      </w:r>
      <w:r w:rsidR="009E0CAA" w:rsidRPr="005205F8">
        <w:rPr>
          <w:rStyle w:val="Hyperlink"/>
          <w:rFonts w:eastAsia="Calibri" w:cs="Arial"/>
          <w:color w:val="auto"/>
          <w:szCs w:val="22"/>
          <w:u w:val="none"/>
        </w:rPr>
        <w:t>diverse trends we’re seeing in terms of market preferences and growth.</w:t>
      </w:r>
      <w:r w:rsidR="008D11A6" w:rsidRPr="005205F8">
        <w:rPr>
          <w:rStyle w:val="Hyperlink"/>
          <w:rFonts w:eastAsia="Calibri" w:cs="Arial"/>
          <w:color w:val="auto"/>
          <w:szCs w:val="22"/>
          <w:u w:val="none"/>
        </w:rPr>
        <w:t xml:space="preserve"> </w:t>
      </w:r>
    </w:p>
    <w:p w:rsidR="00690215" w:rsidRPr="005205F8" w:rsidRDefault="00690215" w:rsidP="00690215">
      <w:pPr>
        <w:pStyle w:val="ListParagraph"/>
        <w:ind w:left="1440"/>
        <w:rPr>
          <w:rStyle w:val="Hyperlink"/>
          <w:rFonts w:eastAsia="Calibri" w:cs="Arial"/>
          <w:color w:val="auto"/>
          <w:szCs w:val="22"/>
          <w:u w:val="none"/>
        </w:rPr>
      </w:pPr>
    </w:p>
    <w:p w:rsidR="00DE654C" w:rsidRPr="005205F8" w:rsidRDefault="008D11A6" w:rsidP="00A70086">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Several studi</w:t>
      </w:r>
      <w:r w:rsidR="00D121DD" w:rsidRPr="005205F8">
        <w:rPr>
          <w:rStyle w:val="Hyperlink"/>
          <w:rFonts w:eastAsia="Calibri" w:cs="Arial"/>
          <w:color w:val="auto"/>
          <w:szCs w:val="22"/>
          <w:u w:val="none"/>
        </w:rPr>
        <w:t xml:space="preserve">es have been done over the </w:t>
      </w:r>
      <w:r w:rsidRPr="005205F8">
        <w:rPr>
          <w:rStyle w:val="Hyperlink"/>
          <w:rFonts w:eastAsia="Calibri" w:cs="Arial"/>
          <w:color w:val="auto"/>
          <w:szCs w:val="22"/>
          <w:u w:val="none"/>
        </w:rPr>
        <w:t>year</w:t>
      </w:r>
      <w:r w:rsidR="00690215" w:rsidRPr="005205F8">
        <w:rPr>
          <w:rStyle w:val="Hyperlink"/>
          <w:rFonts w:eastAsia="Calibri" w:cs="Arial"/>
          <w:color w:val="auto"/>
          <w:szCs w:val="22"/>
          <w:u w:val="none"/>
        </w:rPr>
        <w:t>s, bringing the same conclusion;</w:t>
      </w:r>
      <w:r w:rsidRPr="005205F8">
        <w:rPr>
          <w:rStyle w:val="Hyperlink"/>
          <w:rFonts w:eastAsia="Calibri" w:cs="Arial"/>
          <w:color w:val="auto"/>
          <w:szCs w:val="22"/>
          <w:u w:val="none"/>
        </w:rPr>
        <w:t xml:space="preserve"> we simply </w:t>
      </w:r>
      <w:r w:rsidR="00D121DD" w:rsidRPr="005205F8">
        <w:rPr>
          <w:rStyle w:val="Hyperlink"/>
          <w:rFonts w:eastAsia="Calibri" w:cs="Arial"/>
          <w:color w:val="auto"/>
          <w:szCs w:val="22"/>
          <w:u w:val="none"/>
        </w:rPr>
        <w:t xml:space="preserve">do not have </w:t>
      </w:r>
      <w:r w:rsidRPr="005205F8">
        <w:rPr>
          <w:rStyle w:val="Hyperlink"/>
          <w:rFonts w:eastAsia="Calibri" w:cs="Arial"/>
          <w:color w:val="auto"/>
          <w:szCs w:val="22"/>
          <w:u w:val="none"/>
        </w:rPr>
        <w:t xml:space="preserve">enough housing for existing residents and going forward for the next decades to accommodate our growth. The largest gap is </w:t>
      </w:r>
      <w:r w:rsidR="00DE654C" w:rsidRPr="005205F8">
        <w:rPr>
          <w:rStyle w:val="Hyperlink"/>
          <w:rFonts w:eastAsia="Calibri" w:cs="Arial"/>
          <w:color w:val="auto"/>
          <w:szCs w:val="22"/>
          <w:u w:val="none"/>
        </w:rPr>
        <w:t>a</w:t>
      </w:r>
      <w:r w:rsidR="00690215" w:rsidRPr="005205F8">
        <w:rPr>
          <w:rStyle w:val="Hyperlink"/>
          <w:rFonts w:eastAsia="Calibri" w:cs="Arial"/>
          <w:color w:val="auto"/>
          <w:szCs w:val="22"/>
          <w:u w:val="none"/>
        </w:rPr>
        <w:t>mong low income households, who depend</w:t>
      </w:r>
      <w:r w:rsidR="00DE654C" w:rsidRPr="005205F8">
        <w:rPr>
          <w:rStyle w:val="Hyperlink"/>
          <w:rFonts w:eastAsia="Calibri" w:cs="Arial"/>
          <w:color w:val="auto"/>
          <w:szCs w:val="22"/>
          <w:u w:val="none"/>
        </w:rPr>
        <w:t xml:space="preserve"> on</w:t>
      </w:r>
      <w:r w:rsidR="00690215" w:rsidRPr="005205F8">
        <w:rPr>
          <w:rStyle w:val="Hyperlink"/>
          <w:rFonts w:eastAsia="Calibri" w:cs="Arial"/>
          <w:color w:val="auto"/>
          <w:szCs w:val="22"/>
          <w:u w:val="none"/>
        </w:rPr>
        <w:t xml:space="preserve"> the</w:t>
      </w:r>
      <w:r w:rsidR="00DE654C" w:rsidRPr="005205F8">
        <w:rPr>
          <w:rStyle w:val="Hyperlink"/>
          <w:rFonts w:eastAsia="Calibri" w:cs="Arial"/>
          <w:color w:val="auto"/>
          <w:szCs w:val="22"/>
          <w:u w:val="none"/>
        </w:rPr>
        <w:t xml:space="preserve"> rental market. </w:t>
      </w:r>
    </w:p>
    <w:p w:rsidR="00A70086" w:rsidRPr="005205F8" w:rsidRDefault="00A70086" w:rsidP="00A70086">
      <w:pPr>
        <w:rPr>
          <w:rStyle w:val="Hyperlink"/>
          <w:rFonts w:ascii="Arial" w:eastAsia="Calibri" w:hAnsi="Arial" w:cs="Arial"/>
          <w:color w:val="auto"/>
          <w:sz w:val="22"/>
          <w:szCs w:val="22"/>
          <w:u w:val="none"/>
        </w:rPr>
      </w:pPr>
    </w:p>
    <w:p w:rsidR="009E0CAA" w:rsidRPr="005205F8" w:rsidRDefault="00DE654C" w:rsidP="00A70086">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Government and privat</w:t>
      </w:r>
      <w:r w:rsidR="00D121DD" w:rsidRPr="005205F8">
        <w:rPr>
          <w:rStyle w:val="Hyperlink"/>
          <w:rFonts w:eastAsia="Calibri" w:cs="Arial"/>
          <w:color w:val="auto"/>
          <w:szCs w:val="22"/>
          <w:u w:val="none"/>
        </w:rPr>
        <w:t>e sector</w:t>
      </w:r>
      <w:r w:rsidR="00A018E8" w:rsidRPr="005205F8">
        <w:rPr>
          <w:rStyle w:val="Hyperlink"/>
          <w:rFonts w:eastAsia="Calibri" w:cs="Arial"/>
          <w:color w:val="auto"/>
          <w:szCs w:val="22"/>
          <w:u w:val="none"/>
        </w:rPr>
        <w:t>s</w:t>
      </w:r>
      <w:r w:rsidR="00D121DD" w:rsidRPr="005205F8">
        <w:rPr>
          <w:rStyle w:val="Hyperlink"/>
          <w:rFonts w:eastAsia="Calibri" w:cs="Arial"/>
          <w:color w:val="auto"/>
          <w:szCs w:val="22"/>
          <w:u w:val="none"/>
        </w:rPr>
        <w:t xml:space="preserve"> are launching </w:t>
      </w:r>
      <w:r w:rsidRPr="005205F8">
        <w:rPr>
          <w:rStyle w:val="Hyperlink"/>
          <w:rFonts w:eastAsia="Calibri" w:cs="Arial"/>
          <w:color w:val="auto"/>
          <w:szCs w:val="22"/>
          <w:u w:val="none"/>
        </w:rPr>
        <w:t>the Regional Housing Strategy</w:t>
      </w:r>
      <w:r w:rsidR="00A018E8" w:rsidRPr="005205F8">
        <w:rPr>
          <w:rStyle w:val="Hyperlink"/>
          <w:rFonts w:eastAsia="Calibri" w:cs="Arial"/>
          <w:color w:val="auto"/>
          <w:szCs w:val="22"/>
          <w:u w:val="none"/>
        </w:rPr>
        <w:t xml:space="preserve"> to </w:t>
      </w:r>
      <w:r w:rsidRPr="005205F8">
        <w:rPr>
          <w:rStyle w:val="Hyperlink"/>
          <w:rFonts w:eastAsia="Calibri" w:cs="Arial"/>
          <w:color w:val="auto"/>
          <w:szCs w:val="22"/>
          <w:u w:val="none"/>
        </w:rPr>
        <w:t>look to the current conditions within our region’s housing market an</w:t>
      </w:r>
      <w:r w:rsidR="00D121DD" w:rsidRPr="005205F8">
        <w:rPr>
          <w:rStyle w:val="Hyperlink"/>
          <w:rFonts w:eastAsia="Calibri" w:cs="Arial"/>
          <w:color w:val="auto"/>
          <w:szCs w:val="22"/>
          <w:u w:val="none"/>
        </w:rPr>
        <w:t>d</w:t>
      </w:r>
      <w:r w:rsidRPr="005205F8">
        <w:rPr>
          <w:rStyle w:val="Hyperlink"/>
          <w:rFonts w:eastAsia="Calibri" w:cs="Arial"/>
          <w:color w:val="auto"/>
          <w:szCs w:val="22"/>
          <w:u w:val="none"/>
        </w:rPr>
        <w:t xml:space="preserve"> understand how to develop a strategy that will deliver clear direc</w:t>
      </w:r>
      <w:r w:rsidR="00D121DD" w:rsidRPr="005205F8">
        <w:rPr>
          <w:rStyle w:val="Hyperlink"/>
          <w:rFonts w:eastAsia="Calibri" w:cs="Arial"/>
          <w:color w:val="auto"/>
          <w:szCs w:val="22"/>
          <w:u w:val="none"/>
        </w:rPr>
        <w:t xml:space="preserve">tion for us in terms of policy and </w:t>
      </w:r>
      <w:r w:rsidRPr="005205F8">
        <w:rPr>
          <w:rStyle w:val="Hyperlink"/>
          <w:rFonts w:eastAsia="Calibri" w:cs="Arial"/>
          <w:color w:val="auto"/>
          <w:szCs w:val="22"/>
          <w:u w:val="none"/>
        </w:rPr>
        <w:t>investment strategy</w:t>
      </w:r>
      <w:r w:rsidR="00357D87" w:rsidRPr="005205F8">
        <w:rPr>
          <w:rStyle w:val="Hyperlink"/>
          <w:rFonts w:eastAsia="Calibri" w:cs="Arial"/>
          <w:color w:val="auto"/>
          <w:szCs w:val="22"/>
          <w:u w:val="none"/>
        </w:rPr>
        <w:t>.</w:t>
      </w:r>
    </w:p>
    <w:p w:rsidR="00A70086" w:rsidRPr="005205F8" w:rsidRDefault="00A70086" w:rsidP="00A70086">
      <w:pPr>
        <w:rPr>
          <w:rStyle w:val="Hyperlink"/>
          <w:rFonts w:ascii="Arial" w:eastAsia="Calibri" w:hAnsi="Arial" w:cs="Arial"/>
          <w:color w:val="auto"/>
          <w:sz w:val="22"/>
          <w:szCs w:val="22"/>
          <w:u w:val="none"/>
        </w:rPr>
      </w:pPr>
    </w:p>
    <w:p w:rsidR="00A70086" w:rsidRPr="005205F8" w:rsidRDefault="00D121DD" w:rsidP="00A70086">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A consulting team, Enterprise Community Partners</w:t>
      </w:r>
      <w:r w:rsidR="000B231A">
        <w:rPr>
          <w:rStyle w:val="Hyperlink"/>
          <w:rFonts w:eastAsia="Calibri" w:cs="Arial"/>
          <w:color w:val="auto"/>
          <w:szCs w:val="22"/>
          <w:u w:val="none"/>
        </w:rPr>
        <w:t>,</w:t>
      </w:r>
      <w:r w:rsidRPr="005205F8">
        <w:rPr>
          <w:rStyle w:val="Hyperlink"/>
          <w:rFonts w:eastAsia="Calibri" w:cs="Arial"/>
          <w:color w:val="auto"/>
          <w:szCs w:val="22"/>
          <w:u w:val="none"/>
        </w:rPr>
        <w:t xml:space="preserve"> has been selected to work with MORPC to carry out the regional housing strategy.</w:t>
      </w:r>
    </w:p>
    <w:p w:rsidR="00A70086" w:rsidRPr="005205F8" w:rsidRDefault="00A70086" w:rsidP="00A70086">
      <w:pPr>
        <w:rPr>
          <w:rStyle w:val="Hyperlink"/>
          <w:rFonts w:ascii="Arial" w:eastAsia="Calibri" w:hAnsi="Arial" w:cs="Arial"/>
          <w:color w:val="auto"/>
          <w:szCs w:val="22"/>
          <w:u w:val="none"/>
        </w:rPr>
      </w:pPr>
    </w:p>
    <w:p w:rsidR="00A70086" w:rsidRPr="005205F8" w:rsidRDefault="00D121DD" w:rsidP="00A70086">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The plan</w:t>
      </w:r>
      <w:r w:rsidR="0073790E" w:rsidRPr="005205F8">
        <w:rPr>
          <w:rStyle w:val="Hyperlink"/>
          <w:rFonts w:eastAsia="Calibri" w:cs="Arial"/>
          <w:color w:val="auto"/>
          <w:szCs w:val="22"/>
          <w:u w:val="none"/>
        </w:rPr>
        <w:t xml:space="preserve"> will be opened statewide for public comment next year.</w:t>
      </w:r>
    </w:p>
    <w:p w:rsidR="00A70086" w:rsidRPr="005205F8" w:rsidRDefault="00A70086" w:rsidP="00A70086">
      <w:pPr>
        <w:pStyle w:val="ListParagraph"/>
        <w:ind w:left="1440"/>
        <w:rPr>
          <w:rStyle w:val="Hyperlink"/>
          <w:rFonts w:eastAsia="Calibri" w:cs="Arial"/>
          <w:color w:val="auto"/>
          <w:szCs w:val="22"/>
          <w:u w:val="none"/>
        </w:rPr>
      </w:pPr>
    </w:p>
    <w:p w:rsidR="00A70086" w:rsidRPr="005205F8" w:rsidRDefault="00204F47" w:rsidP="00A70086">
      <w:pPr>
        <w:pStyle w:val="ListParagraph"/>
        <w:numPr>
          <w:ilvl w:val="1"/>
          <w:numId w:val="1"/>
        </w:numPr>
        <w:rPr>
          <w:rStyle w:val="Hyperlink"/>
          <w:rFonts w:eastAsia="Calibri" w:cs="Arial"/>
          <w:color w:val="auto"/>
          <w:szCs w:val="22"/>
          <w:u w:val="none"/>
        </w:rPr>
      </w:pPr>
      <w:r w:rsidRPr="005205F8">
        <w:rPr>
          <w:rStyle w:val="Hyperlink"/>
          <w:rFonts w:eastAsia="Calibri" w:cs="Arial"/>
          <w:color w:val="auto"/>
          <w:szCs w:val="22"/>
          <w:u w:val="none"/>
        </w:rPr>
        <w:t xml:space="preserve">Len Fisher </w:t>
      </w:r>
      <w:r w:rsidR="00A70086" w:rsidRPr="005205F8">
        <w:rPr>
          <w:rStyle w:val="Hyperlink"/>
          <w:rFonts w:eastAsia="Calibri" w:cs="Arial"/>
          <w:color w:val="auto"/>
          <w:szCs w:val="22"/>
          <w:u w:val="none"/>
        </w:rPr>
        <w:t xml:space="preserve">asked if COTA is a sponsor </w:t>
      </w:r>
      <w:r w:rsidR="008B2CC9" w:rsidRPr="005205F8">
        <w:rPr>
          <w:rStyle w:val="Hyperlink"/>
          <w:rFonts w:eastAsia="Calibri" w:cs="Arial"/>
          <w:color w:val="auto"/>
          <w:szCs w:val="22"/>
          <w:u w:val="none"/>
        </w:rPr>
        <w:t>and</w:t>
      </w:r>
      <w:r w:rsidR="00A70086" w:rsidRPr="005205F8">
        <w:rPr>
          <w:rStyle w:val="Hyperlink"/>
          <w:rFonts w:eastAsia="Calibri" w:cs="Arial"/>
          <w:color w:val="auto"/>
          <w:szCs w:val="22"/>
          <w:u w:val="none"/>
        </w:rPr>
        <w:t xml:space="preserve"> if</w:t>
      </w:r>
      <w:r w:rsidR="000B231A">
        <w:rPr>
          <w:rStyle w:val="Hyperlink"/>
          <w:rFonts w:eastAsia="Calibri" w:cs="Arial"/>
          <w:color w:val="auto"/>
          <w:szCs w:val="22"/>
          <w:u w:val="none"/>
        </w:rPr>
        <w:t>,</w:t>
      </w:r>
      <w:r w:rsidR="00A70086" w:rsidRPr="005205F8">
        <w:rPr>
          <w:rStyle w:val="Hyperlink"/>
          <w:rFonts w:eastAsia="Calibri" w:cs="Arial"/>
          <w:color w:val="auto"/>
          <w:szCs w:val="22"/>
          <w:u w:val="none"/>
        </w:rPr>
        <w:t xml:space="preserve"> after the strategy, developers and landlords </w:t>
      </w:r>
      <w:r w:rsidR="000B231A">
        <w:rPr>
          <w:rStyle w:val="Hyperlink"/>
          <w:rFonts w:eastAsia="Calibri" w:cs="Arial"/>
          <w:color w:val="auto"/>
          <w:szCs w:val="22"/>
          <w:u w:val="none"/>
        </w:rPr>
        <w:t xml:space="preserve">will </w:t>
      </w:r>
      <w:r w:rsidR="00A70086" w:rsidRPr="005205F8">
        <w:rPr>
          <w:rStyle w:val="Hyperlink"/>
          <w:rFonts w:eastAsia="Calibri" w:cs="Arial"/>
          <w:color w:val="auto"/>
          <w:szCs w:val="22"/>
          <w:u w:val="none"/>
        </w:rPr>
        <w:t>be asked to sign the strategy. Jennifer stated that while we have not discussed that as part of the strategy, we do have developers that serve on the advisory board and are helping to guide the projects. Landlords will be a focus of</w:t>
      </w:r>
      <w:r w:rsidR="00AD03C3" w:rsidRPr="005205F8">
        <w:rPr>
          <w:rStyle w:val="Hyperlink"/>
          <w:rFonts w:eastAsia="Calibri" w:cs="Arial"/>
          <w:color w:val="auto"/>
          <w:szCs w:val="22"/>
          <w:u w:val="none"/>
        </w:rPr>
        <w:t xml:space="preserve"> the focus group conversations.</w:t>
      </w:r>
    </w:p>
    <w:p w:rsidR="0073790E" w:rsidRPr="005205F8" w:rsidRDefault="00C467C2" w:rsidP="0073790E">
      <w:pPr>
        <w:pStyle w:val="ListParagraph"/>
        <w:rPr>
          <w:rStyle w:val="Hyperlink"/>
          <w:rFonts w:eastAsia="Calibri" w:cs="Arial"/>
          <w:szCs w:val="22"/>
        </w:rPr>
      </w:pPr>
      <w:r w:rsidRPr="005205F8">
        <w:rPr>
          <w:rFonts w:eastAsia="Calibri" w:cs="Arial"/>
          <w:szCs w:val="22"/>
        </w:rPr>
        <w:fldChar w:fldCharType="begin"/>
      </w:r>
      <w:r w:rsidRPr="005205F8">
        <w:rPr>
          <w:rFonts w:eastAsia="Calibri" w:cs="Arial"/>
          <w:szCs w:val="22"/>
        </w:rPr>
        <w:instrText xml:space="preserve"> HYPERLINK "http://www.morpc.org/wordpress/wp-content/uploads/2017/12/2.-CAC-_-Regional-Housing.pdf" </w:instrText>
      </w:r>
      <w:r w:rsidRPr="005205F8">
        <w:rPr>
          <w:rFonts w:eastAsia="Calibri" w:cs="Arial"/>
          <w:szCs w:val="22"/>
        </w:rPr>
        <w:fldChar w:fldCharType="separate"/>
      </w:r>
    </w:p>
    <w:p w:rsidR="0073790E" w:rsidRPr="005205F8" w:rsidRDefault="009723F9" w:rsidP="009723F9">
      <w:pPr>
        <w:rPr>
          <w:rStyle w:val="Hyperlink"/>
          <w:rFonts w:ascii="Arial" w:eastAsia="Calibri" w:hAnsi="Arial" w:cs="Arial"/>
          <w:color w:val="auto"/>
          <w:szCs w:val="22"/>
          <w:u w:val="none"/>
        </w:rPr>
      </w:pPr>
      <w:r w:rsidRPr="005205F8">
        <w:rPr>
          <w:rStyle w:val="Hyperlink"/>
          <w:rFonts w:ascii="Arial" w:eastAsia="Calibri" w:hAnsi="Arial" w:cs="Arial"/>
          <w:szCs w:val="22"/>
          <w:u w:val="none"/>
        </w:rPr>
        <w:lastRenderedPageBreak/>
        <w:t xml:space="preserve">                       </w:t>
      </w:r>
      <w:r w:rsidR="0073790E" w:rsidRPr="005205F8">
        <w:rPr>
          <w:rStyle w:val="Hyperlink"/>
          <w:rFonts w:ascii="Arial" w:eastAsia="Calibri" w:hAnsi="Arial" w:cs="Arial"/>
          <w:szCs w:val="22"/>
        </w:rPr>
        <w:t>The presentation can be found by clicking here</w:t>
      </w:r>
      <w:r w:rsidR="00C467C2" w:rsidRPr="005205F8">
        <w:rPr>
          <w:rFonts w:ascii="Arial" w:eastAsia="Calibri" w:hAnsi="Arial" w:cs="Arial"/>
          <w:szCs w:val="22"/>
        </w:rPr>
        <w:fldChar w:fldCharType="end"/>
      </w:r>
      <w:r w:rsidR="0073790E" w:rsidRPr="005205F8">
        <w:rPr>
          <w:rStyle w:val="Hyperlink"/>
          <w:rFonts w:ascii="Arial" w:eastAsia="Calibri" w:hAnsi="Arial" w:cs="Arial"/>
          <w:color w:val="auto"/>
          <w:szCs w:val="22"/>
          <w:u w:val="none"/>
        </w:rPr>
        <w:t>.</w:t>
      </w:r>
    </w:p>
    <w:p w:rsidR="004F4174" w:rsidRPr="005205F8" w:rsidRDefault="004F4174" w:rsidP="004F4174">
      <w:pPr>
        <w:tabs>
          <w:tab w:val="left" w:pos="360"/>
        </w:tabs>
        <w:ind w:left="360"/>
        <w:contextualSpacing/>
        <w:rPr>
          <w:rStyle w:val="Hyperlink"/>
          <w:rFonts w:ascii="Arial" w:eastAsia="Calibri" w:hAnsi="Arial" w:cs="Arial"/>
          <w:b/>
          <w:color w:val="auto"/>
          <w:sz w:val="22"/>
          <w:szCs w:val="22"/>
        </w:rPr>
      </w:pPr>
    </w:p>
    <w:p w:rsidR="00B323C5" w:rsidRDefault="00CB4D54" w:rsidP="005477CB">
      <w:pPr>
        <w:pStyle w:val="ListParagraph"/>
        <w:ind w:left="1080"/>
        <w:rPr>
          <w:rStyle w:val="Hyperlink"/>
          <w:rFonts w:eastAsia="Calibri" w:cs="Arial"/>
          <w:color w:val="auto"/>
          <w:szCs w:val="22"/>
          <w:u w:val="none"/>
        </w:rPr>
      </w:pPr>
      <w:r w:rsidRPr="005205F8">
        <w:rPr>
          <w:rStyle w:val="Hyperlink"/>
          <w:rFonts w:eastAsia="Calibri" w:cs="Arial"/>
          <w:b/>
          <w:color w:val="auto"/>
          <w:szCs w:val="22"/>
        </w:rPr>
        <w:t>Technical Assistance Program Selected Communities</w:t>
      </w:r>
      <w:r w:rsidRPr="005205F8">
        <w:rPr>
          <w:rStyle w:val="Hyperlink"/>
          <w:rFonts w:eastAsia="Calibri" w:cs="Arial"/>
          <w:color w:val="auto"/>
          <w:szCs w:val="22"/>
          <w:u w:val="none"/>
        </w:rPr>
        <w:t xml:space="preserve">- </w:t>
      </w:r>
      <w:r w:rsidR="005477CB" w:rsidRPr="005205F8">
        <w:rPr>
          <w:rStyle w:val="Hyperlink"/>
          <w:rFonts w:eastAsia="Calibri" w:cs="Arial"/>
          <w:color w:val="auto"/>
          <w:szCs w:val="22"/>
          <w:u w:val="none"/>
        </w:rPr>
        <w:t xml:space="preserve">Stephen Patchan, </w:t>
      </w:r>
      <w:r w:rsidRPr="005205F8">
        <w:rPr>
          <w:rStyle w:val="Hyperlink"/>
          <w:rFonts w:eastAsia="Calibri" w:cs="Arial"/>
          <w:color w:val="auto"/>
          <w:szCs w:val="22"/>
          <w:u w:val="none"/>
        </w:rPr>
        <w:t>MORPC</w:t>
      </w:r>
    </w:p>
    <w:p w:rsidR="000B231A" w:rsidRPr="005205F8" w:rsidRDefault="000B231A" w:rsidP="005477CB">
      <w:pPr>
        <w:pStyle w:val="ListParagraph"/>
        <w:ind w:left="1080"/>
        <w:rPr>
          <w:rStyle w:val="Hyperlink"/>
          <w:rFonts w:eastAsia="Calibri" w:cs="Arial"/>
          <w:color w:val="auto"/>
          <w:szCs w:val="22"/>
          <w:u w:val="none"/>
        </w:rPr>
      </w:pPr>
    </w:p>
    <w:p w:rsidR="00357D87" w:rsidRPr="005205F8" w:rsidRDefault="009D36BE" w:rsidP="00B323C5">
      <w:pPr>
        <w:pStyle w:val="ListParagraph"/>
        <w:numPr>
          <w:ilvl w:val="2"/>
          <w:numId w:val="1"/>
        </w:numPr>
        <w:ind w:left="1267" w:hanging="187"/>
        <w:rPr>
          <w:rStyle w:val="Hyperlink"/>
          <w:rFonts w:eastAsia="Calibri" w:cs="Arial"/>
          <w:color w:val="auto"/>
          <w:szCs w:val="22"/>
          <w:u w:val="none"/>
        </w:rPr>
      </w:pPr>
      <w:r w:rsidRPr="005205F8">
        <w:rPr>
          <w:rStyle w:val="Hyperlink"/>
          <w:rFonts w:eastAsia="Calibri" w:cs="Arial"/>
          <w:color w:val="auto"/>
          <w:szCs w:val="22"/>
          <w:u w:val="none"/>
        </w:rPr>
        <w:t>This program</w:t>
      </w:r>
      <w:r w:rsidR="005477CB" w:rsidRPr="005205F8">
        <w:rPr>
          <w:rStyle w:val="Hyperlink"/>
          <w:rFonts w:eastAsia="Calibri" w:cs="Arial"/>
          <w:color w:val="auto"/>
          <w:szCs w:val="22"/>
          <w:u w:val="none"/>
        </w:rPr>
        <w:t>,</w:t>
      </w:r>
      <w:r w:rsidR="000B231A">
        <w:rPr>
          <w:rStyle w:val="Hyperlink"/>
          <w:rFonts w:eastAsia="Calibri" w:cs="Arial"/>
          <w:color w:val="auto"/>
          <w:szCs w:val="22"/>
          <w:u w:val="none"/>
        </w:rPr>
        <w:t xml:space="preserve"> as part of the insight20</w:t>
      </w:r>
      <w:r w:rsidRPr="005205F8">
        <w:rPr>
          <w:rStyle w:val="Hyperlink"/>
          <w:rFonts w:eastAsia="Calibri" w:cs="Arial"/>
          <w:color w:val="auto"/>
          <w:szCs w:val="22"/>
          <w:u w:val="none"/>
        </w:rPr>
        <w:t>5</w:t>
      </w:r>
      <w:r w:rsidR="000B231A">
        <w:rPr>
          <w:rStyle w:val="Hyperlink"/>
          <w:rFonts w:eastAsia="Calibri" w:cs="Arial"/>
          <w:color w:val="auto"/>
          <w:szCs w:val="22"/>
          <w:u w:val="none"/>
        </w:rPr>
        <w:t>0</w:t>
      </w:r>
      <w:r w:rsidR="005477CB" w:rsidRPr="005205F8">
        <w:rPr>
          <w:rStyle w:val="Hyperlink"/>
          <w:rFonts w:eastAsia="Calibri" w:cs="Arial"/>
          <w:color w:val="auto"/>
          <w:szCs w:val="22"/>
          <w:u w:val="none"/>
        </w:rPr>
        <w:t>,</w:t>
      </w:r>
      <w:r w:rsidR="00B323C5" w:rsidRPr="005205F8">
        <w:rPr>
          <w:rStyle w:val="Hyperlink"/>
          <w:rFonts w:eastAsia="Calibri" w:cs="Arial"/>
          <w:color w:val="auto"/>
          <w:szCs w:val="22"/>
          <w:u w:val="none"/>
        </w:rPr>
        <w:t xml:space="preserve"> was </w:t>
      </w:r>
      <w:r w:rsidRPr="005205F8">
        <w:rPr>
          <w:rStyle w:val="Hyperlink"/>
          <w:rFonts w:eastAsia="Calibri" w:cs="Arial"/>
          <w:color w:val="auto"/>
          <w:szCs w:val="22"/>
          <w:u w:val="none"/>
        </w:rPr>
        <w:t>designed to encourage walkable neighbo</w:t>
      </w:r>
      <w:r w:rsidR="00B323C5" w:rsidRPr="005205F8">
        <w:rPr>
          <w:rStyle w:val="Hyperlink"/>
          <w:rFonts w:eastAsia="Calibri" w:cs="Arial"/>
          <w:color w:val="auto"/>
          <w:szCs w:val="22"/>
          <w:u w:val="none"/>
        </w:rPr>
        <w:t xml:space="preserve">rhoods, mixed use environments, </w:t>
      </w:r>
      <w:r w:rsidRPr="005205F8">
        <w:rPr>
          <w:rStyle w:val="Hyperlink"/>
          <w:rFonts w:eastAsia="Calibri" w:cs="Arial"/>
          <w:color w:val="auto"/>
          <w:szCs w:val="22"/>
          <w:u w:val="none"/>
        </w:rPr>
        <w:t>mixed age</w:t>
      </w:r>
      <w:r w:rsidR="005477CB" w:rsidRPr="005205F8">
        <w:rPr>
          <w:rStyle w:val="Hyperlink"/>
          <w:rFonts w:eastAsia="Calibri" w:cs="Arial"/>
          <w:color w:val="auto"/>
          <w:szCs w:val="22"/>
          <w:u w:val="none"/>
        </w:rPr>
        <w:t xml:space="preserve"> and</w:t>
      </w:r>
      <w:r w:rsidRPr="005205F8">
        <w:rPr>
          <w:rStyle w:val="Hyperlink"/>
          <w:rFonts w:eastAsia="Calibri" w:cs="Arial"/>
          <w:color w:val="auto"/>
          <w:szCs w:val="22"/>
          <w:u w:val="none"/>
        </w:rPr>
        <w:t xml:space="preserve"> mixed </w:t>
      </w:r>
      <w:r w:rsidR="00F64012" w:rsidRPr="005205F8">
        <w:rPr>
          <w:rStyle w:val="Hyperlink"/>
          <w:rFonts w:eastAsia="Calibri" w:cs="Arial"/>
          <w:color w:val="auto"/>
          <w:szCs w:val="22"/>
          <w:u w:val="none"/>
        </w:rPr>
        <w:t xml:space="preserve">income </w:t>
      </w:r>
      <w:r w:rsidRPr="005205F8">
        <w:rPr>
          <w:rStyle w:val="Hyperlink"/>
          <w:rFonts w:eastAsia="Calibri" w:cs="Arial"/>
          <w:color w:val="auto"/>
          <w:szCs w:val="22"/>
          <w:u w:val="none"/>
        </w:rPr>
        <w:t>communities, smalle</w:t>
      </w:r>
      <w:r w:rsidR="00B323C5" w:rsidRPr="005205F8">
        <w:rPr>
          <w:rStyle w:val="Hyperlink"/>
          <w:rFonts w:eastAsia="Calibri" w:cs="Arial"/>
          <w:color w:val="auto"/>
          <w:szCs w:val="22"/>
          <w:u w:val="none"/>
        </w:rPr>
        <w:t>r residences</w:t>
      </w:r>
      <w:r w:rsidR="005477CB" w:rsidRPr="005205F8">
        <w:rPr>
          <w:rStyle w:val="Hyperlink"/>
          <w:rFonts w:eastAsia="Calibri" w:cs="Arial"/>
          <w:color w:val="auto"/>
          <w:szCs w:val="22"/>
          <w:u w:val="none"/>
        </w:rPr>
        <w:t>,</w:t>
      </w:r>
      <w:r w:rsidR="00B323C5" w:rsidRPr="005205F8">
        <w:rPr>
          <w:rStyle w:val="Hyperlink"/>
          <w:rFonts w:eastAsia="Calibri" w:cs="Arial"/>
          <w:color w:val="auto"/>
          <w:szCs w:val="22"/>
          <w:u w:val="none"/>
        </w:rPr>
        <w:t xml:space="preserve"> and transportation </w:t>
      </w:r>
      <w:r w:rsidRPr="005205F8">
        <w:rPr>
          <w:rStyle w:val="Hyperlink"/>
          <w:rFonts w:eastAsia="Calibri" w:cs="Arial"/>
          <w:color w:val="auto"/>
          <w:szCs w:val="22"/>
          <w:u w:val="none"/>
        </w:rPr>
        <w:t>choices.</w:t>
      </w:r>
    </w:p>
    <w:p w:rsidR="00B323C5" w:rsidRPr="005205F8" w:rsidRDefault="00B323C5" w:rsidP="00B323C5">
      <w:pPr>
        <w:pStyle w:val="ListParagraph"/>
        <w:ind w:left="1267"/>
        <w:rPr>
          <w:rStyle w:val="Hyperlink"/>
          <w:rFonts w:eastAsia="Calibri" w:cs="Arial"/>
          <w:color w:val="auto"/>
          <w:szCs w:val="22"/>
          <w:u w:val="none"/>
        </w:rPr>
      </w:pPr>
    </w:p>
    <w:p w:rsidR="009D36BE" w:rsidRPr="005205F8" w:rsidRDefault="00A70086" w:rsidP="00B323C5">
      <w:pPr>
        <w:pStyle w:val="ListParagraph"/>
        <w:numPr>
          <w:ilvl w:val="2"/>
          <w:numId w:val="1"/>
        </w:numPr>
        <w:ind w:left="1267" w:hanging="187"/>
        <w:rPr>
          <w:rStyle w:val="Hyperlink"/>
          <w:rFonts w:eastAsia="Calibri" w:cs="Arial"/>
          <w:color w:val="auto"/>
          <w:szCs w:val="22"/>
          <w:u w:val="none"/>
        </w:rPr>
      </w:pPr>
      <w:r w:rsidRPr="005205F8">
        <w:rPr>
          <w:rStyle w:val="Hyperlink"/>
          <w:rFonts w:eastAsia="Calibri" w:cs="Arial"/>
          <w:color w:val="auto"/>
          <w:szCs w:val="22"/>
          <w:u w:val="none"/>
        </w:rPr>
        <w:t xml:space="preserve">Objectives </w:t>
      </w:r>
      <w:r w:rsidR="00E407B4" w:rsidRPr="005205F8">
        <w:rPr>
          <w:rStyle w:val="Hyperlink"/>
          <w:rFonts w:eastAsia="Calibri" w:cs="Arial"/>
          <w:color w:val="auto"/>
          <w:szCs w:val="22"/>
          <w:u w:val="none"/>
        </w:rPr>
        <w:t xml:space="preserve">of the program </w:t>
      </w:r>
      <w:r w:rsidRPr="005205F8">
        <w:rPr>
          <w:rStyle w:val="Hyperlink"/>
          <w:rFonts w:eastAsia="Calibri" w:cs="Arial"/>
          <w:color w:val="auto"/>
          <w:szCs w:val="22"/>
          <w:u w:val="none"/>
        </w:rPr>
        <w:t>are</w:t>
      </w:r>
      <w:r w:rsidR="009D36BE" w:rsidRPr="005205F8">
        <w:rPr>
          <w:rStyle w:val="Hyperlink"/>
          <w:rFonts w:eastAsia="Calibri" w:cs="Arial"/>
          <w:color w:val="auto"/>
          <w:szCs w:val="22"/>
          <w:u w:val="none"/>
        </w:rPr>
        <w:t xml:space="preserve"> to increase multimodal options, improve mobility, accessibility</w:t>
      </w:r>
      <w:r w:rsidR="00B323C5" w:rsidRPr="005205F8">
        <w:rPr>
          <w:rStyle w:val="Hyperlink"/>
          <w:rFonts w:eastAsia="Calibri" w:cs="Arial"/>
          <w:color w:val="auto"/>
          <w:szCs w:val="22"/>
          <w:u w:val="none"/>
        </w:rPr>
        <w:t xml:space="preserve"> </w:t>
      </w:r>
      <w:r w:rsidR="009D36BE" w:rsidRPr="005205F8">
        <w:rPr>
          <w:rStyle w:val="Hyperlink"/>
          <w:rFonts w:eastAsia="Calibri" w:cs="Arial"/>
          <w:color w:val="auto"/>
          <w:szCs w:val="22"/>
          <w:u w:val="none"/>
        </w:rPr>
        <w:t>and safety</w:t>
      </w:r>
      <w:r w:rsidR="00303AD1" w:rsidRPr="005205F8">
        <w:rPr>
          <w:rStyle w:val="Hyperlink"/>
          <w:rFonts w:eastAsia="Calibri" w:cs="Arial"/>
          <w:color w:val="auto"/>
          <w:szCs w:val="22"/>
          <w:u w:val="none"/>
        </w:rPr>
        <w:t>,</w:t>
      </w:r>
      <w:r w:rsidR="00E407B4" w:rsidRPr="005205F8">
        <w:rPr>
          <w:rStyle w:val="Hyperlink"/>
          <w:rFonts w:eastAsia="Calibri" w:cs="Arial"/>
          <w:color w:val="auto"/>
          <w:szCs w:val="22"/>
          <w:u w:val="none"/>
        </w:rPr>
        <w:t xml:space="preserve"> increase</w:t>
      </w:r>
      <w:r w:rsidR="00303AD1" w:rsidRPr="005205F8">
        <w:rPr>
          <w:rStyle w:val="Hyperlink"/>
          <w:rFonts w:eastAsia="Calibri" w:cs="Arial"/>
          <w:color w:val="auto"/>
          <w:szCs w:val="22"/>
          <w:u w:val="none"/>
        </w:rPr>
        <w:t xml:space="preserve"> connectivity assets, areas of investments and underutilized properties</w:t>
      </w:r>
      <w:r w:rsidR="000B231A">
        <w:rPr>
          <w:rStyle w:val="Hyperlink"/>
          <w:rFonts w:eastAsia="Calibri" w:cs="Arial"/>
          <w:color w:val="auto"/>
          <w:szCs w:val="22"/>
          <w:u w:val="none"/>
        </w:rPr>
        <w:t>,</w:t>
      </w:r>
      <w:r w:rsidR="00303AD1" w:rsidRPr="005205F8">
        <w:rPr>
          <w:rStyle w:val="Hyperlink"/>
          <w:rFonts w:eastAsia="Calibri" w:cs="Arial"/>
          <w:color w:val="auto"/>
          <w:szCs w:val="22"/>
          <w:u w:val="none"/>
        </w:rPr>
        <w:t xml:space="preserve"> and prepare communities for emerging technology. </w:t>
      </w:r>
    </w:p>
    <w:p w:rsidR="00360107" w:rsidRPr="005205F8" w:rsidRDefault="00360107" w:rsidP="00357D87">
      <w:pPr>
        <w:pStyle w:val="ListParagraph"/>
        <w:ind w:left="1800"/>
        <w:rPr>
          <w:rStyle w:val="Hyperlink"/>
          <w:rFonts w:eastAsia="Calibri" w:cs="Arial"/>
          <w:color w:val="auto"/>
          <w:szCs w:val="22"/>
          <w:u w:val="none"/>
        </w:rPr>
      </w:pPr>
    </w:p>
    <w:p w:rsidR="00A970A9" w:rsidRPr="005205F8" w:rsidRDefault="00A970A9" w:rsidP="00B323C5">
      <w:pPr>
        <w:pStyle w:val="ListParagraph"/>
        <w:numPr>
          <w:ilvl w:val="2"/>
          <w:numId w:val="1"/>
        </w:numPr>
        <w:ind w:left="1267" w:hanging="187"/>
        <w:rPr>
          <w:rStyle w:val="Hyperlink"/>
          <w:rFonts w:eastAsia="Calibri" w:cs="Arial"/>
          <w:color w:val="auto"/>
          <w:szCs w:val="22"/>
          <w:u w:val="none"/>
        </w:rPr>
      </w:pPr>
      <w:r w:rsidRPr="005205F8">
        <w:rPr>
          <w:rStyle w:val="Hyperlink"/>
          <w:rFonts w:eastAsia="Calibri" w:cs="Arial"/>
          <w:color w:val="auto"/>
          <w:szCs w:val="22"/>
          <w:u w:val="none"/>
        </w:rPr>
        <w:t xml:space="preserve">Five projects are planned: </w:t>
      </w:r>
    </w:p>
    <w:p w:rsidR="00A970A9" w:rsidRPr="005205F8" w:rsidRDefault="00A970A9" w:rsidP="00A970A9">
      <w:pPr>
        <w:pStyle w:val="ListParagraph"/>
        <w:numPr>
          <w:ilvl w:val="3"/>
          <w:numId w:val="1"/>
        </w:numPr>
        <w:rPr>
          <w:rStyle w:val="Hyperlink"/>
          <w:rFonts w:eastAsia="Calibri" w:cs="Arial"/>
          <w:color w:val="auto"/>
          <w:szCs w:val="22"/>
          <w:u w:val="none"/>
        </w:rPr>
      </w:pPr>
      <w:r w:rsidRPr="005205F8">
        <w:rPr>
          <w:rStyle w:val="Hyperlink"/>
          <w:rFonts w:eastAsia="Calibri" w:cs="Arial"/>
          <w:color w:val="auto"/>
          <w:szCs w:val="22"/>
          <w:u w:val="none"/>
        </w:rPr>
        <w:t xml:space="preserve">Hilliard - </w:t>
      </w:r>
      <w:r w:rsidR="00303AD1" w:rsidRPr="005205F8">
        <w:rPr>
          <w:rStyle w:val="Hyperlink"/>
          <w:rFonts w:eastAsia="Calibri" w:cs="Arial"/>
          <w:color w:val="auto"/>
          <w:szCs w:val="22"/>
          <w:u w:val="none"/>
        </w:rPr>
        <w:t>Cemetery Road conceptual de</w:t>
      </w:r>
      <w:r w:rsidRPr="005205F8">
        <w:rPr>
          <w:rStyle w:val="Hyperlink"/>
          <w:rFonts w:eastAsia="Calibri" w:cs="Arial"/>
          <w:color w:val="auto"/>
          <w:szCs w:val="22"/>
          <w:u w:val="none"/>
        </w:rPr>
        <w:t>velopment framework project</w:t>
      </w:r>
      <w:r w:rsidR="00303AD1" w:rsidRPr="005205F8">
        <w:rPr>
          <w:rStyle w:val="Hyperlink"/>
          <w:rFonts w:eastAsia="Calibri" w:cs="Arial"/>
          <w:color w:val="auto"/>
          <w:szCs w:val="22"/>
          <w:u w:val="none"/>
        </w:rPr>
        <w:t xml:space="preserve"> </w:t>
      </w:r>
    </w:p>
    <w:p w:rsidR="00A970A9" w:rsidRPr="005205F8" w:rsidRDefault="00A970A9" w:rsidP="00A970A9">
      <w:pPr>
        <w:pStyle w:val="ListParagraph"/>
        <w:numPr>
          <w:ilvl w:val="3"/>
          <w:numId w:val="1"/>
        </w:numPr>
        <w:rPr>
          <w:rStyle w:val="Hyperlink"/>
          <w:rFonts w:eastAsia="Calibri" w:cs="Arial"/>
          <w:color w:val="auto"/>
          <w:szCs w:val="22"/>
          <w:u w:val="none"/>
        </w:rPr>
      </w:pPr>
      <w:r w:rsidRPr="005205F8">
        <w:rPr>
          <w:rStyle w:val="Hyperlink"/>
          <w:rFonts w:eastAsia="Calibri" w:cs="Arial"/>
          <w:color w:val="auto"/>
          <w:szCs w:val="22"/>
          <w:u w:val="none"/>
        </w:rPr>
        <w:t>Jefferson Township - Blackbook Station conceptual development</w:t>
      </w:r>
      <w:r w:rsidR="00303AD1" w:rsidRPr="005205F8">
        <w:rPr>
          <w:rStyle w:val="Hyperlink"/>
          <w:rFonts w:eastAsia="Calibri" w:cs="Arial"/>
          <w:color w:val="auto"/>
          <w:szCs w:val="22"/>
          <w:u w:val="none"/>
        </w:rPr>
        <w:t xml:space="preserve"> framework</w:t>
      </w:r>
    </w:p>
    <w:p w:rsidR="00A970A9" w:rsidRPr="005205F8" w:rsidRDefault="00A970A9" w:rsidP="00A970A9">
      <w:pPr>
        <w:pStyle w:val="ListParagraph"/>
        <w:numPr>
          <w:ilvl w:val="3"/>
          <w:numId w:val="1"/>
        </w:numPr>
        <w:rPr>
          <w:rStyle w:val="Hyperlink"/>
          <w:rFonts w:eastAsia="Calibri" w:cs="Arial"/>
          <w:color w:val="auto"/>
          <w:szCs w:val="22"/>
          <w:u w:val="none"/>
        </w:rPr>
      </w:pPr>
      <w:r w:rsidRPr="005205F8">
        <w:rPr>
          <w:rStyle w:val="Hyperlink"/>
          <w:rFonts w:eastAsia="Calibri" w:cs="Arial"/>
          <w:color w:val="auto"/>
          <w:szCs w:val="22"/>
          <w:u w:val="none"/>
        </w:rPr>
        <w:t>Westerville - Cleveland Ave corridor project to look at high capacity and high capacity transit and land use impacts</w:t>
      </w:r>
    </w:p>
    <w:p w:rsidR="00A970A9" w:rsidRPr="005205F8" w:rsidRDefault="000B231A" w:rsidP="00A970A9">
      <w:pPr>
        <w:pStyle w:val="ListParagraph"/>
        <w:numPr>
          <w:ilvl w:val="3"/>
          <w:numId w:val="1"/>
        </w:numPr>
        <w:rPr>
          <w:rStyle w:val="Hyperlink"/>
          <w:rFonts w:eastAsia="Calibri" w:cs="Arial"/>
          <w:color w:val="auto"/>
          <w:szCs w:val="22"/>
          <w:u w:val="none"/>
        </w:rPr>
      </w:pPr>
      <w:r>
        <w:rPr>
          <w:rStyle w:val="Hyperlink"/>
          <w:rFonts w:eastAsia="Calibri" w:cs="Arial"/>
          <w:color w:val="auto"/>
          <w:szCs w:val="22"/>
          <w:u w:val="none"/>
        </w:rPr>
        <w:t>Franklin County – D</w:t>
      </w:r>
      <w:r w:rsidR="00A970A9" w:rsidRPr="005205F8">
        <w:rPr>
          <w:rStyle w:val="Hyperlink"/>
          <w:rFonts w:eastAsia="Calibri" w:cs="Arial"/>
          <w:color w:val="auto"/>
          <w:szCs w:val="22"/>
          <w:u w:val="none"/>
        </w:rPr>
        <w:t>eveloping a Complete Streets toolkit.</w:t>
      </w:r>
    </w:p>
    <w:p w:rsidR="00A970A9" w:rsidRPr="005205F8" w:rsidRDefault="00A970A9" w:rsidP="00A970A9">
      <w:pPr>
        <w:pStyle w:val="ListParagraph"/>
        <w:numPr>
          <w:ilvl w:val="3"/>
          <w:numId w:val="1"/>
        </w:numPr>
        <w:rPr>
          <w:rStyle w:val="Hyperlink"/>
          <w:rFonts w:eastAsia="Calibri" w:cs="Arial"/>
          <w:color w:val="auto"/>
          <w:szCs w:val="22"/>
          <w:u w:val="none"/>
        </w:rPr>
      </w:pPr>
      <w:r w:rsidRPr="005205F8">
        <w:rPr>
          <w:rStyle w:val="Hyperlink"/>
          <w:rFonts w:eastAsia="Calibri" w:cs="Arial"/>
          <w:color w:val="auto"/>
          <w:szCs w:val="22"/>
          <w:u w:val="none"/>
        </w:rPr>
        <w:t>City of Columbus</w:t>
      </w:r>
      <w:r w:rsidR="000B231A" w:rsidRPr="005205F8">
        <w:rPr>
          <w:rStyle w:val="Hyperlink"/>
          <w:rFonts w:eastAsia="Calibri" w:cs="Arial"/>
          <w:color w:val="auto"/>
          <w:szCs w:val="22"/>
          <w:u w:val="none"/>
        </w:rPr>
        <w:t xml:space="preserve"> – </w:t>
      </w:r>
      <w:r w:rsidR="000B231A">
        <w:rPr>
          <w:rStyle w:val="Hyperlink"/>
          <w:rFonts w:eastAsia="Calibri" w:cs="Arial"/>
          <w:color w:val="auto"/>
          <w:szCs w:val="22"/>
          <w:u w:val="none"/>
        </w:rPr>
        <w:t>D</w:t>
      </w:r>
      <w:r w:rsidRPr="005205F8">
        <w:rPr>
          <w:rStyle w:val="Hyperlink"/>
          <w:rFonts w:eastAsia="Calibri" w:cs="Arial"/>
          <w:color w:val="auto"/>
          <w:szCs w:val="22"/>
          <w:u w:val="none"/>
        </w:rPr>
        <w:t>oing a speed management framework project to look at some risk analysis. More information will be provided on this at a later date.</w:t>
      </w:r>
    </w:p>
    <w:p w:rsidR="00505FBF" w:rsidRPr="005205F8" w:rsidRDefault="00505FBF" w:rsidP="00A970A9">
      <w:pPr>
        <w:rPr>
          <w:rStyle w:val="Hyperlink"/>
          <w:rFonts w:ascii="Arial" w:eastAsia="Calibri" w:hAnsi="Arial" w:cs="Arial"/>
          <w:color w:val="auto"/>
          <w:szCs w:val="22"/>
          <w:u w:val="none"/>
        </w:rPr>
      </w:pPr>
    </w:p>
    <w:p w:rsidR="001422B7" w:rsidRPr="005205F8" w:rsidRDefault="001422B7" w:rsidP="00951B7F">
      <w:pPr>
        <w:pStyle w:val="ListParagraph"/>
        <w:numPr>
          <w:ilvl w:val="0"/>
          <w:numId w:val="1"/>
        </w:numPr>
        <w:rPr>
          <w:rFonts w:cs="Arial"/>
          <w:b/>
          <w:szCs w:val="22"/>
          <w:u w:val="single"/>
        </w:rPr>
      </w:pPr>
      <w:r w:rsidRPr="005205F8">
        <w:rPr>
          <w:rFonts w:cs="Arial"/>
          <w:b/>
          <w:szCs w:val="22"/>
          <w:u w:val="single"/>
        </w:rPr>
        <w:t>Other Business</w:t>
      </w:r>
    </w:p>
    <w:p w:rsidR="005477CB" w:rsidRPr="005205F8" w:rsidRDefault="005477CB" w:rsidP="00A70C60">
      <w:pPr>
        <w:pStyle w:val="ListParagraph"/>
        <w:ind w:left="1080"/>
        <w:rPr>
          <w:rFonts w:cs="Arial"/>
          <w:b/>
          <w:szCs w:val="22"/>
          <w:u w:val="single"/>
        </w:rPr>
      </w:pPr>
    </w:p>
    <w:p w:rsidR="00A70C60" w:rsidRPr="005205F8" w:rsidRDefault="005477CB" w:rsidP="00A70C60">
      <w:pPr>
        <w:pStyle w:val="ListParagraph"/>
        <w:ind w:left="1080"/>
        <w:rPr>
          <w:rFonts w:cs="Arial"/>
          <w:b/>
          <w:szCs w:val="22"/>
          <w:u w:val="single"/>
        </w:rPr>
      </w:pPr>
      <w:r w:rsidRPr="005205F8">
        <w:rPr>
          <w:rFonts w:cs="Arial"/>
          <w:b/>
          <w:szCs w:val="22"/>
          <w:u w:val="single"/>
        </w:rPr>
        <w:t>Community Advisory Committee Organizational Update</w:t>
      </w:r>
    </w:p>
    <w:p w:rsidR="00102134" w:rsidRPr="005205F8" w:rsidRDefault="00102134" w:rsidP="00A773F0">
      <w:pPr>
        <w:pStyle w:val="ListParagraph"/>
        <w:numPr>
          <w:ilvl w:val="0"/>
          <w:numId w:val="3"/>
        </w:numPr>
        <w:rPr>
          <w:rFonts w:cs="Arial"/>
          <w:szCs w:val="22"/>
        </w:rPr>
      </w:pPr>
      <w:r w:rsidRPr="005205F8">
        <w:rPr>
          <w:rFonts w:cs="Arial"/>
          <w:szCs w:val="22"/>
        </w:rPr>
        <w:t xml:space="preserve">Details of the Community Advisory Committee organizational update can be found </w:t>
      </w:r>
      <w:r w:rsidR="005205F8" w:rsidRPr="005205F8">
        <w:rPr>
          <w:rFonts w:cs="Arial"/>
          <w:szCs w:val="22"/>
        </w:rPr>
        <w:t>in Appendix A.</w:t>
      </w:r>
    </w:p>
    <w:p w:rsidR="00102134" w:rsidRPr="005205F8" w:rsidRDefault="00102134" w:rsidP="00102134">
      <w:pPr>
        <w:ind w:left="1080"/>
        <w:rPr>
          <w:rFonts w:ascii="Arial" w:hAnsi="Arial" w:cs="Arial"/>
          <w:sz w:val="22"/>
          <w:szCs w:val="22"/>
        </w:rPr>
      </w:pPr>
    </w:p>
    <w:p w:rsidR="000B47D1" w:rsidRPr="005205F8" w:rsidRDefault="00360107" w:rsidP="00A773F0">
      <w:pPr>
        <w:pStyle w:val="ListParagraph"/>
        <w:numPr>
          <w:ilvl w:val="1"/>
          <w:numId w:val="6"/>
        </w:numPr>
        <w:rPr>
          <w:rFonts w:cs="Arial"/>
          <w:szCs w:val="22"/>
        </w:rPr>
      </w:pPr>
      <w:r w:rsidRPr="005205F8">
        <w:rPr>
          <w:rStyle w:val="Hyperlink"/>
          <w:rFonts w:eastAsia="Calibri" w:cs="Arial"/>
          <w:color w:val="auto"/>
          <w:u w:val="none"/>
        </w:rPr>
        <w:t>The</w:t>
      </w:r>
      <w:r w:rsidRPr="005205F8">
        <w:rPr>
          <w:rFonts w:cs="Arial"/>
          <w:szCs w:val="22"/>
        </w:rPr>
        <w:t xml:space="preserve"> Chair congratulate</w:t>
      </w:r>
      <w:r w:rsidR="00505FBF" w:rsidRPr="005205F8">
        <w:rPr>
          <w:rFonts w:cs="Arial"/>
          <w:szCs w:val="22"/>
        </w:rPr>
        <w:t>d</w:t>
      </w:r>
      <w:r w:rsidR="000B231A">
        <w:rPr>
          <w:rFonts w:cs="Arial"/>
          <w:szCs w:val="22"/>
        </w:rPr>
        <w:t xml:space="preserve"> Ronni</w:t>
      </w:r>
      <w:r w:rsidRPr="005205F8">
        <w:rPr>
          <w:rFonts w:cs="Arial"/>
          <w:szCs w:val="22"/>
        </w:rPr>
        <w:t xml:space="preserve"> Nimps</w:t>
      </w:r>
      <w:r w:rsidR="00505FBF" w:rsidRPr="005205F8">
        <w:rPr>
          <w:rFonts w:cs="Arial"/>
          <w:szCs w:val="22"/>
        </w:rPr>
        <w:t xml:space="preserve"> on her new role at the</w:t>
      </w:r>
      <w:r w:rsidRPr="005205F8">
        <w:rPr>
          <w:rFonts w:cs="Arial"/>
          <w:szCs w:val="22"/>
        </w:rPr>
        <w:t xml:space="preserve"> Franklin County Engineers Office</w:t>
      </w:r>
      <w:r w:rsidR="007C4C96" w:rsidRPr="005205F8">
        <w:rPr>
          <w:rFonts w:cs="Arial"/>
          <w:szCs w:val="22"/>
        </w:rPr>
        <w:t>, where she will be working on the Complete Streets initiative</w:t>
      </w:r>
      <w:r w:rsidRPr="005205F8">
        <w:rPr>
          <w:rFonts w:cs="Arial"/>
          <w:szCs w:val="22"/>
        </w:rPr>
        <w:t xml:space="preserve">. </w:t>
      </w:r>
      <w:r w:rsidR="005B5218" w:rsidRPr="005205F8">
        <w:rPr>
          <w:rFonts w:cs="Arial"/>
          <w:szCs w:val="22"/>
        </w:rPr>
        <w:t xml:space="preserve"> </w:t>
      </w:r>
    </w:p>
    <w:p w:rsidR="000B47D1" w:rsidRPr="005205F8" w:rsidRDefault="000B47D1" w:rsidP="000B47D1">
      <w:pPr>
        <w:rPr>
          <w:rFonts w:ascii="Arial" w:hAnsi="Arial" w:cs="Arial"/>
          <w:b/>
          <w:sz w:val="22"/>
          <w:szCs w:val="22"/>
          <w:u w:val="single"/>
        </w:rPr>
      </w:pPr>
    </w:p>
    <w:p w:rsidR="00F24933" w:rsidRPr="005205F8" w:rsidRDefault="00310D84" w:rsidP="00951B7F">
      <w:pPr>
        <w:pStyle w:val="ListParagraph"/>
        <w:numPr>
          <w:ilvl w:val="0"/>
          <w:numId w:val="1"/>
        </w:numPr>
        <w:rPr>
          <w:rFonts w:cs="Arial"/>
          <w:b/>
          <w:szCs w:val="22"/>
          <w:u w:val="single"/>
        </w:rPr>
      </w:pPr>
      <w:r w:rsidRPr="005205F8">
        <w:rPr>
          <w:rFonts w:cs="Arial"/>
          <w:b/>
          <w:szCs w:val="22"/>
          <w:u w:val="single"/>
        </w:rPr>
        <w:t>A</w:t>
      </w:r>
      <w:r w:rsidR="00C72CDA" w:rsidRPr="005205F8">
        <w:rPr>
          <w:rFonts w:cs="Arial"/>
          <w:b/>
          <w:szCs w:val="22"/>
          <w:u w:val="single"/>
        </w:rPr>
        <w:t>djourn</w:t>
      </w:r>
    </w:p>
    <w:p w:rsidR="008D4198" w:rsidRPr="005205F8" w:rsidRDefault="008D4198" w:rsidP="008D4198">
      <w:pPr>
        <w:pStyle w:val="ListParagraph"/>
        <w:rPr>
          <w:rFonts w:cs="Arial"/>
          <w:b/>
          <w:szCs w:val="22"/>
          <w:u w:val="single"/>
        </w:rPr>
      </w:pPr>
    </w:p>
    <w:p w:rsidR="008D4198" w:rsidRPr="005205F8" w:rsidRDefault="0051638D" w:rsidP="008D4198">
      <w:pPr>
        <w:pStyle w:val="ListParagraph"/>
        <w:ind w:left="1080"/>
        <w:rPr>
          <w:rFonts w:cs="Arial"/>
          <w:szCs w:val="22"/>
        </w:rPr>
      </w:pPr>
      <w:r w:rsidRPr="005205F8">
        <w:rPr>
          <w:rFonts w:cs="Arial"/>
          <w:szCs w:val="22"/>
        </w:rPr>
        <w:t xml:space="preserve">Chair </w:t>
      </w:r>
      <w:r w:rsidR="0066242D" w:rsidRPr="005205F8">
        <w:rPr>
          <w:rFonts w:cs="Arial"/>
          <w:szCs w:val="22"/>
        </w:rPr>
        <w:t xml:space="preserve">Girves </w:t>
      </w:r>
      <w:r w:rsidR="00D00602" w:rsidRPr="005205F8">
        <w:rPr>
          <w:rFonts w:cs="Arial"/>
          <w:szCs w:val="22"/>
        </w:rPr>
        <w:t>asked for a</w:t>
      </w:r>
      <w:r w:rsidR="008D4198" w:rsidRPr="005205F8">
        <w:rPr>
          <w:rFonts w:cs="Arial"/>
          <w:szCs w:val="22"/>
        </w:rPr>
        <w:t xml:space="preserve"> motion to adjou</w:t>
      </w:r>
      <w:r w:rsidR="00B34CEB" w:rsidRPr="005205F8">
        <w:rPr>
          <w:rFonts w:cs="Arial"/>
          <w:szCs w:val="22"/>
        </w:rPr>
        <w:t>rn at</w:t>
      </w:r>
      <w:r w:rsidR="00B42183" w:rsidRPr="005205F8">
        <w:rPr>
          <w:rFonts w:cs="Arial"/>
          <w:szCs w:val="22"/>
        </w:rPr>
        <w:t xml:space="preserve"> </w:t>
      </w:r>
      <w:r w:rsidR="000B47D1" w:rsidRPr="005205F8">
        <w:rPr>
          <w:rFonts w:cs="Arial"/>
          <w:szCs w:val="22"/>
        </w:rPr>
        <w:t>7:</w:t>
      </w:r>
      <w:r w:rsidR="00CB4D54" w:rsidRPr="005205F8">
        <w:rPr>
          <w:rFonts w:cs="Arial"/>
          <w:szCs w:val="22"/>
        </w:rPr>
        <w:t>16</w:t>
      </w:r>
      <w:r w:rsidR="000B47D1" w:rsidRPr="005205F8">
        <w:rPr>
          <w:rFonts w:cs="Arial"/>
          <w:szCs w:val="22"/>
        </w:rPr>
        <w:t xml:space="preserve"> p.m.</w:t>
      </w:r>
      <w:r w:rsidR="00571A29" w:rsidRPr="005205F8">
        <w:rPr>
          <w:rFonts w:cs="Arial"/>
          <w:szCs w:val="22"/>
        </w:rPr>
        <w:t xml:space="preserve">; </w:t>
      </w:r>
      <w:r w:rsidR="000B47D1" w:rsidRPr="005205F8">
        <w:rPr>
          <w:rFonts w:cs="Arial"/>
          <w:szCs w:val="22"/>
        </w:rPr>
        <w:t>Ira Weiss</w:t>
      </w:r>
      <w:r w:rsidR="00373EB7" w:rsidRPr="005205F8">
        <w:rPr>
          <w:rFonts w:cs="Arial"/>
          <w:szCs w:val="22"/>
        </w:rPr>
        <w:t xml:space="preserve"> moved;</w:t>
      </w:r>
      <w:r w:rsidR="0066242D" w:rsidRPr="005205F8">
        <w:rPr>
          <w:rFonts w:cs="Arial"/>
          <w:szCs w:val="22"/>
        </w:rPr>
        <w:t xml:space="preserve"> </w:t>
      </w:r>
      <w:r w:rsidR="00360107" w:rsidRPr="005205F8">
        <w:rPr>
          <w:rFonts w:cs="Arial"/>
          <w:szCs w:val="22"/>
        </w:rPr>
        <w:t xml:space="preserve">Bill </w:t>
      </w:r>
      <w:r w:rsidR="007257A3" w:rsidRPr="005205F8">
        <w:rPr>
          <w:rFonts w:cs="Arial"/>
          <w:szCs w:val="22"/>
        </w:rPr>
        <w:t>Allman</w:t>
      </w:r>
      <w:r w:rsidR="000B47D1" w:rsidRPr="005205F8">
        <w:rPr>
          <w:rFonts w:cs="Arial"/>
          <w:szCs w:val="22"/>
        </w:rPr>
        <w:t xml:space="preserve"> </w:t>
      </w:r>
      <w:r w:rsidR="003806D6" w:rsidRPr="005205F8">
        <w:rPr>
          <w:rFonts w:cs="Arial"/>
          <w:szCs w:val="22"/>
        </w:rPr>
        <w:t>seconded</w:t>
      </w:r>
      <w:r w:rsidR="00373EB7" w:rsidRPr="005205F8">
        <w:rPr>
          <w:rFonts w:cs="Arial"/>
          <w:szCs w:val="22"/>
        </w:rPr>
        <w:t>; and</w:t>
      </w:r>
      <w:r w:rsidR="003806D6" w:rsidRPr="005205F8">
        <w:rPr>
          <w:rFonts w:cs="Arial"/>
          <w:szCs w:val="22"/>
        </w:rPr>
        <w:t xml:space="preserve"> </w:t>
      </w:r>
      <w:r w:rsidR="00373EB7" w:rsidRPr="005205F8">
        <w:rPr>
          <w:rFonts w:cs="Arial"/>
          <w:szCs w:val="22"/>
        </w:rPr>
        <w:t>the motion carried.</w:t>
      </w:r>
      <w:bookmarkStart w:id="5" w:name="_GoBack"/>
      <w:bookmarkEnd w:id="5"/>
    </w:p>
    <w:p w:rsidR="00F24933" w:rsidRPr="005205F8" w:rsidRDefault="00F24933" w:rsidP="00A93F9D">
      <w:pPr>
        <w:tabs>
          <w:tab w:val="left" w:pos="90"/>
        </w:tabs>
        <w:rPr>
          <w:rFonts w:ascii="Arial" w:hAnsi="Arial" w:cs="Arial"/>
          <w:b/>
          <w:sz w:val="22"/>
          <w:szCs w:val="22"/>
          <w:u w:val="single"/>
        </w:rPr>
      </w:pPr>
    </w:p>
    <w:p w:rsidR="000B47D1" w:rsidRPr="005205F8" w:rsidRDefault="000B47D1" w:rsidP="00A93F9D">
      <w:pPr>
        <w:tabs>
          <w:tab w:val="left" w:pos="90"/>
        </w:tabs>
        <w:rPr>
          <w:rFonts w:ascii="Arial" w:hAnsi="Arial" w:cs="Arial"/>
          <w:b/>
          <w:sz w:val="22"/>
          <w:szCs w:val="22"/>
          <w:u w:val="single"/>
        </w:rPr>
      </w:pPr>
    </w:p>
    <w:p w:rsidR="005205F8" w:rsidRDefault="000B231A" w:rsidP="000B231A">
      <w:pPr>
        <w:tabs>
          <w:tab w:val="left" w:pos="90"/>
        </w:tabs>
        <w:rPr>
          <w:rFonts w:ascii="Arial" w:hAnsi="Arial" w:cs="Arial"/>
          <w:b/>
          <w:color w:val="000000" w:themeColor="text1"/>
        </w:rPr>
      </w:pPr>
      <w:r>
        <w:rPr>
          <w:rFonts w:ascii="Arial" w:hAnsi="Arial" w:cs="Arial"/>
          <w:b/>
          <w:noProof/>
          <w:sz w:val="22"/>
          <w:szCs w:val="22"/>
          <w:u w:val="single"/>
        </w:rPr>
        <w:drawing>
          <wp:inline distT="0" distB="0" distL="0" distR="0">
            <wp:extent cx="1552575" cy="26091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VAN E SIGNATUR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6042" cy="298474"/>
                    </a:xfrm>
                    <a:prstGeom prst="rect">
                      <a:avLst/>
                    </a:prstGeom>
                  </pic:spPr>
                </pic:pic>
              </a:graphicData>
            </a:graphic>
          </wp:inline>
        </w:drawing>
      </w:r>
    </w:p>
    <w:p w:rsidR="000B231A" w:rsidRPr="000B231A" w:rsidRDefault="000B231A" w:rsidP="000B231A">
      <w:pPr>
        <w:tabs>
          <w:tab w:val="left" w:pos="90"/>
        </w:tabs>
        <w:rPr>
          <w:rFonts w:ascii="Arial" w:hAnsi="Arial" w:cs="Arial"/>
          <w:sz w:val="22"/>
          <w:szCs w:val="22"/>
        </w:rPr>
      </w:pPr>
      <w:r w:rsidRPr="000B231A">
        <w:rPr>
          <w:rFonts w:ascii="Arial" w:hAnsi="Arial" w:cs="Arial"/>
          <w:noProof/>
          <w:sz w:val="22"/>
          <w:szCs w:val="22"/>
        </w:rPr>
        <w:t>Bevan Schneck, Secretary</w:t>
      </w:r>
    </w:p>
    <w:p w:rsidR="000B231A" w:rsidRPr="000B231A" w:rsidRDefault="000B231A" w:rsidP="000B231A">
      <w:pPr>
        <w:tabs>
          <w:tab w:val="left" w:pos="90"/>
        </w:tabs>
        <w:rPr>
          <w:rFonts w:ascii="Arial" w:hAnsi="Arial" w:cs="Arial"/>
          <w:sz w:val="22"/>
          <w:szCs w:val="22"/>
        </w:rPr>
      </w:pPr>
      <w:r w:rsidRPr="000B231A">
        <w:rPr>
          <w:rFonts w:ascii="Arial" w:hAnsi="Arial" w:cs="Arial"/>
          <w:b/>
          <w:bCs/>
          <w:szCs w:val="22"/>
        </w:rPr>
        <w:t>Community Advisory Committee</w:t>
      </w:r>
    </w:p>
    <w:p w:rsidR="00C355EC" w:rsidRPr="005205F8" w:rsidRDefault="00C355EC" w:rsidP="005205F8">
      <w:pPr>
        <w:ind w:left="720"/>
        <w:jc w:val="center"/>
        <w:rPr>
          <w:rFonts w:ascii="Arial" w:hAnsi="Arial" w:cs="Arial"/>
          <w:bCs/>
          <w:sz w:val="22"/>
          <w:szCs w:val="22"/>
        </w:rPr>
      </w:pPr>
    </w:p>
    <w:sectPr w:rsidR="00C355EC" w:rsidRPr="005205F8" w:rsidSect="003255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C63" w:rsidRDefault="004B0C63">
      <w:r>
        <w:separator/>
      </w:r>
    </w:p>
  </w:endnote>
  <w:endnote w:type="continuationSeparator" w:id="0">
    <w:p w:rsidR="004B0C63" w:rsidRDefault="004B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C63" w:rsidRDefault="004B0C63">
      <w:r>
        <w:separator/>
      </w:r>
    </w:p>
  </w:footnote>
  <w:footnote w:type="continuationSeparator" w:id="0">
    <w:p w:rsidR="004B0C63" w:rsidRDefault="004B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523" w:rsidRPr="00534AA0" w:rsidRDefault="001F5296">
    <w:pPr>
      <w:pStyle w:val="Header"/>
      <w:rPr>
        <w:rFonts w:ascii="Franklin Gothic Book" w:hAnsi="Franklin Gothic Book" w:cs="Arial"/>
        <w:i/>
        <w:iCs/>
        <w:sz w:val="22"/>
        <w:szCs w:val="22"/>
      </w:rPr>
    </w:pPr>
    <w:r>
      <w:rPr>
        <w:rFonts w:ascii="Franklin Gothic Book" w:hAnsi="Franklin Gothic Book" w:cs="Arial"/>
        <w:i/>
        <w:iCs/>
        <w:sz w:val="22"/>
        <w:szCs w:val="22"/>
      </w:rPr>
      <w:t>Community Advisory Committee Meeting Minutes</w:t>
    </w:r>
  </w:p>
  <w:p w:rsidR="00325523" w:rsidRPr="00FF7980" w:rsidRDefault="00177FE5">
    <w:pPr>
      <w:pStyle w:val="Header"/>
      <w:rPr>
        <w:rFonts w:ascii="Franklin Gothic Book" w:hAnsi="Franklin Gothic Book" w:cs="Arial"/>
        <w:i/>
        <w:iCs/>
        <w:sz w:val="22"/>
        <w:szCs w:val="22"/>
      </w:rPr>
    </w:pPr>
    <w:r w:rsidRPr="00177FE5">
      <w:rPr>
        <w:rFonts w:ascii="Franklin Gothic Book" w:hAnsi="Franklin Gothic Book" w:cs="Arial"/>
        <w:i/>
        <w:sz w:val="22"/>
        <w:szCs w:val="22"/>
      </w:rPr>
      <w:t>09</w:t>
    </w:r>
    <w:r w:rsidR="0063646C" w:rsidRPr="00177FE5">
      <w:rPr>
        <w:rFonts w:ascii="Franklin Gothic Book" w:hAnsi="Franklin Gothic Book" w:cs="Arial"/>
        <w:i/>
        <w:sz w:val="22"/>
        <w:szCs w:val="22"/>
      </w:rPr>
      <w:t>/</w:t>
    </w:r>
    <w:r w:rsidRPr="00177FE5">
      <w:rPr>
        <w:rFonts w:ascii="Franklin Gothic Book" w:hAnsi="Franklin Gothic Book" w:cs="Arial"/>
        <w:i/>
        <w:sz w:val="22"/>
        <w:szCs w:val="22"/>
      </w:rPr>
      <w:t>04</w:t>
    </w:r>
    <w:r w:rsidR="0063646C" w:rsidRPr="00177FE5">
      <w:rPr>
        <w:rFonts w:ascii="Franklin Gothic Book" w:hAnsi="Franklin Gothic Book" w:cs="Arial"/>
        <w:i/>
        <w:sz w:val="22"/>
        <w:szCs w:val="22"/>
      </w:rPr>
      <w:t>/</w:t>
    </w:r>
    <w:r w:rsidRPr="00177FE5">
      <w:rPr>
        <w:rFonts w:ascii="Franklin Gothic Book" w:hAnsi="Franklin Gothic Book" w:cs="Arial"/>
        <w:i/>
        <w:sz w:val="22"/>
        <w:szCs w:val="22"/>
      </w:rPr>
      <w:t>2019</w:t>
    </w:r>
  </w:p>
  <w:p w:rsidR="00325523" w:rsidRPr="00534AA0" w:rsidRDefault="00325523">
    <w:pPr>
      <w:pStyle w:val="Header"/>
      <w:rPr>
        <w:rFonts w:ascii="Franklin Gothic Book" w:hAnsi="Franklin Gothic Book" w:cs="Arial"/>
        <w:i/>
        <w:iCs/>
        <w:sz w:val="22"/>
        <w:szCs w:val="22"/>
      </w:rPr>
    </w:pPr>
    <w:r w:rsidRPr="00534AA0">
      <w:rPr>
        <w:rFonts w:ascii="Franklin Gothic Book" w:hAnsi="Franklin Gothic Book" w:cs="Arial"/>
        <w:i/>
        <w:iCs/>
        <w:sz w:val="22"/>
        <w:szCs w:val="22"/>
      </w:rPr>
      <w:t xml:space="preserve">Page </w:t>
    </w:r>
    <w:r w:rsidR="00416098" w:rsidRPr="00534AA0">
      <w:rPr>
        <w:rFonts w:ascii="Franklin Gothic Book" w:hAnsi="Franklin Gothic Book" w:cs="Arial"/>
        <w:i/>
        <w:iCs/>
        <w:sz w:val="22"/>
        <w:szCs w:val="22"/>
      </w:rPr>
      <w:fldChar w:fldCharType="begin"/>
    </w:r>
    <w:r w:rsidRPr="00534AA0">
      <w:rPr>
        <w:rFonts w:ascii="Franklin Gothic Book" w:hAnsi="Franklin Gothic Book" w:cs="Arial"/>
        <w:i/>
        <w:iCs/>
        <w:sz w:val="22"/>
        <w:szCs w:val="22"/>
      </w:rPr>
      <w:instrText xml:space="preserve"> PAGE </w:instrText>
    </w:r>
    <w:r w:rsidR="00416098" w:rsidRPr="00534AA0">
      <w:rPr>
        <w:rFonts w:ascii="Franklin Gothic Book" w:hAnsi="Franklin Gothic Book" w:cs="Arial"/>
        <w:i/>
        <w:iCs/>
        <w:sz w:val="22"/>
        <w:szCs w:val="22"/>
      </w:rPr>
      <w:fldChar w:fldCharType="separate"/>
    </w:r>
    <w:r w:rsidR="00AB7AFC">
      <w:rPr>
        <w:rFonts w:ascii="Franklin Gothic Book" w:hAnsi="Franklin Gothic Book" w:cs="Arial"/>
        <w:i/>
        <w:iCs/>
        <w:noProof/>
        <w:sz w:val="22"/>
        <w:szCs w:val="22"/>
      </w:rPr>
      <w:t>6</w:t>
    </w:r>
    <w:r w:rsidR="00416098" w:rsidRPr="00534AA0">
      <w:rPr>
        <w:rFonts w:ascii="Franklin Gothic Book" w:hAnsi="Franklin Gothic Book" w:cs="Arial"/>
        <w:i/>
        <w:iCs/>
        <w:sz w:val="22"/>
        <w:szCs w:val="22"/>
      </w:rPr>
      <w:fldChar w:fldCharType="end"/>
    </w:r>
  </w:p>
  <w:p w:rsidR="00325523" w:rsidRDefault="00325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6E9" w:rsidRPr="00534AA0" w:rsidRDefault="005726E9">
    <w:pPr>
      <w:pStyle w:val="Header"/>
      <w:rPr>
        <w:rFonts w:ascii="Franklin Gothic Book" w:hAnsi="Franklin Gothic Book" w:cs="Arial"/>
        <w:i/>
        <w:iCs/>
        <w:sz w:val="22"/>
        <w:szCs w:val="22"/>
      </w:rPr>
    </w:pPr>
    <w:r>
      <w:rPr>
        <w:rFonts w:ascii="Franklin Gothic Book" w:hAnsi="Franklin Gothic Book" w:cs="Arial"/>
        <w:i/>
        <w:iCs/>
        <w:sz w:val="22"/>
        <w:szCs w:val="22"/>
      </w:rPr>
      <w:t>Community Advisory Committee Meeting Minutes</w:t>
    </w:r>
  </w:p>
  <w:p w:rsidR="005726E9" w:rsidRPr="00FF7980" w:rsidRDefault="007C4985">
    <w:pPr>
      <w:pStyle w:val="Header"/>
      <w:rPr>
        <w:rFonts w:ascii="Franklin Gothic Book" w:hAnsi="Franklin Gothic Book" w:cs="Arial"/>
        <w:i/>
        <w:iCs/>
        <w:sz w:val="22"/>
        <w:szCs w:val="22"/>
      </w:rPr>
    </w:pPr>
    <w:r>
      <w:rPr>
        <w:rFonts w:ascii="Franklin Gothic Book" w:hAnsi="Franklin Gothic Book" w:cs="Arial"/>
        <w:i/>
        <w:sz w:val="22"/>
        <w:szCs w:val="22"/>
      </w:rPr>
      <w:t>1</w:t>
    </w:r>
    <w:r w:rsidR="009723F9">
      <w:rPr>
        <w:rFonts w:ascii="Franklin Gothic Book" w:hAnsi="Franklin Gothic Book" w:cs="Arial"/>
        <w:i/>
        <w:sz w:val="22"/>
        <w:szCs w:val="22"/>
      </w:rPr>
      <w:t>2</w:t>
    </w:r>
    <w:r w:rsidR="005726E9" w:rsidRPr="00177FE5">
      <w:rPr>
        <w:rFonts w:ascii="Franklin Gothic Book" w:hAnsi="Franklin Gothic Book" w:cs="Arial"/>
        <w:i/>
        <w:sz w:val="22"/>
        <w:szCs w:val="22"/>
      </w:rPr>
      <w:t>/0</w:t>
    </w:r>
    <w:r w:rsidR="00BF0ADA">
      <w:rPr>
        <w:rFonts w:ascii="Franklin Gothic Book" w:hAnsi="Franklin Gothic Book" w:cs="Arial"/>
        <w:i/>
        <w:sz w:val="22"/>
        <w:szCs w:val="22"/>
      </w:rPr>
      <w:t>2</w:t>
    </w:r>
    <w:r w:rsidR="005726E9" w:rsidRPr="00177FE5">
      <w:rPr>
        <w:rFonts w:ascii="Franklin Gothic Book" w:hAnsi="Franklin Gothic Book" w:cs="Arial"/>
        <w:i/>
        <w:sz w:val="22"/>
        <w:szCs w:val="22"/>
      </w:rPr>
      <w:t>/2019</w:t>
    </w:r>
  </w:p>
  <w:p w:rsidR="005726E9" w:rsidRPr="00534AA0" w:rsidRDefault="005726E9">
    <w:pPr>
      <w:pStyle w:val="Header"/>
      <w:rPr>
        <w:rFonts w:ascii="Franklin Gothic Book" w:hAnsi="Franklin Gothic Book" w:cs="Arial"/>
        <w:i/>
        <w:iCs/>
        <w:sz w:val="22"/>
        <w:szCs w:val="22"/>
      </w:rPr>
    </w:pPr>
    <w:r w:rsidRPr="00534AA0">
      <w:rPr>
        <w:rFonts w:ascii="Franklin Gothic Book" w:hAnsi="Franklin Gothic Book" w:cs="Arial"/>
        <w:i/>
        <w:iCs/>
        <w:sz w:val="22"/>
        <w:szCs w:val="22"/>
      </w:rPr>
      <w:t xml:space="preserve">Page </w:t>
    </w:r>
    <w:r w:rsidRPr="00534AA0">
      <w:rPr>
        <w:rFonts w:ascii="Franklin Gothic Book" w:hAnsi="Franklin Gothic Book" w:cs="Arial"/>
        <w:i/>
        <w:iCs/>
        <w:sz w:val="22"/>
        <w:szCs w:val="22"/>
      </w:rPr>
      <w:fldChar w:fldCharType="begin"/>
    </w:r>
    <w:r w:rsidRPr="00534AA0">
      <w:rPr>
        <w:rFonts w:ascii="Franklin Gothic Book" w:hAnsi="Franklin Gothic Book" w:cs="Arial"/>
        <w:i/>
        <w:iCs/>
        <w:sz w:val="22"/>
        <w:szCs w:val="22"/>
      </w:rPr>
      <w:instrText xml:space="preserve"> PAGE </w:instrText>
    </w:r>
    <w:r w:rsidRPr="00534AA0">
      <w:rPr>
        <w:rFonts w:ascii="Franklin Gothic Book" w:hAnsi="Franklin Gothic Book" w:cs="Arial"/>
        <w:i/>
        <w:iCs/>
        <w:sz w:val="22"/>
        <w:szCs w:val="22"/>
      </w:rPr>
      <w:fldChar w:fldCharType="separate"/>
    </w:r>
    <w:r w:rsidR="00CA78F5">
      <w:rPr>
        <w:rFonts w:ascii="Franklin Gothic Book" w:hAnsi="Franklin Gothic Book" w:cs="Arial"/>
        <w:i/>
        <w:iCs/>
        <w:noProof/>
        <w:sz w:val="22"/>
        <w:szCs w:val="22"/>
      </w:rPr>
      <w:t>2</w:t>
    </w:r>
    <w:r w:rsidRPr="00534AA0">
      <w:rPr>
        <w:rFonts w:ascii="Franklin Gothic Book" w:hAnsi="Franklin Gothic Book" w:cs="Arial"/>
        <w:i/>
        <w:iCs/>
        <w:sz w:val="22"/>
        <w:szCs w:val="22"/>
      </w:rPr>
      <w:fldChar w:fldCharType="end"/>
    </w:r>
  </w:p>
  <w:p w:rsidR="005726E9" w:rsidRDefault="00572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7BA"/>
    <w:multiLevelType w:val="hybridMultilevel"/>
    <w:tmpl w:val="1F4AD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8413C"/>
    <w:multiLevelType w:val="hybridMultilevel"/>
    <w:tmpl w:val="28780A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E5E5F"/>
    <w:multiLevelType w:val="hybridMultilevel"/>
    <w:tmpl w:val="5896F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C86520"/>
    <w:multiLevelType w:val="hybridMultilevel"/>
    <w:tmpl w:val="20FA8358"/>
    <w:lvl w:ilvl="0" w:tplc="04090001">
      <w:start w:val="1"/>
      <w:numFmt w:val="bullet"/>
      <w:lvlText w:val=""/>
      <w:lvlJc w:val="left"/>
      <w:pPr>
        <w:ind w:left="1440" w:hanging="360"/>
      </w:pPr>
      <w:rPr>
        <w:rFonts w:ascii="Symbol" w:hAnsi="Symbol" w:hint="default"/>
      </w:rPr>
    </w:lvl>
    <w:lvl w:ilvl="1" w:tplc="FC9A6D34">
      <w:start w:val="1"/>
      <w:numFmt w:val="bullet"/>
      <w:lvlText w:val=""/>
      <w:lvlJc w:val="left"/>
      <w:pPr>
        <w:ind w:left="180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980212"/>
    <w:multiLevelType w:val="hybridMultilevel"/>
    <w:tmpl w:val="5568D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192A47"/>
    <w:multiLevelType w:val="hybridMultilevel"/>
    <w:tmpl w:val="29CE4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7C6A95"/>
    <w:multiLevelType w:val="hybridMultilevel"/>
    <w:tmpl w:val="5DB8E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8C760F"/>
    <w:multiLevelType w:val="hybridMultilevel"/>
    <w:tmpl w:val="F034A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DD59EE"/>
    <w:multiLevelType w:val="hybridMultilevel"/>
    <w:tmpl w:val="AD228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F621B9"/>
    <w:multiLevelType w:val="hybridMultilevel"/>
    <w:tmpl w:val="C34E3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A22C3D"/>
    <w:multiLevelType w:val="hybridMultilevel"/>
    <w:tmpl w:val="C1F20AB6"/>
    <w:lvl w:ilvl="0" w:tplc="317CEE08">
      <w:start w:val="1"/>
      <w:numFmt w:val="upperRoman"/>
      <w:lvlText w:val="%1."/>
      <w:lvlJc w:val="left"/>
      <w:pPr>
        <w:ind w:left="1080" w:hanging="720"/>
      </w:pPr>
      <w:rPr>
        <w:rFonts w:hint="default"/>
        <w:b/>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FC9A6D34">
      <w:start w:val="1"/>
      <w:numFmt w:val="bullet"/>
      <w:lvlText w:val=""/>
      <w:lvlJc w:val="left"/>
      <w:pPr>
        <w:ind w:left="23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7277F"/>
    <w:multiLevelType w:val="hybridMultilevel"/>
    <w:tmpl w:val="D0E6BF42"/>
    <w:lvl w:ilvl="0" w:tplc="317CEE08">
      <w:start w:val="1"/>
      <w:numFmt w:val="upperRoman"/>
      <w:lvlText w:val="%1."/>
      <w:lvlJc w:val="left"/>
      <w:pPr>
        <w:ind w:left="1080" w:hanging="720"/>
      </w:pPr>
      <w:rPr>
        <w:rFonts w:hint="default"/>
        <w:b/>
        <w:u w:val="no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FC9A6D34">
      <w:start w:val="1"/>
      <w:numFmt w:val="bullet"/>
      <w:lvlText w:val=""/>
      <w:lvlJc w:val="left"/>
      <w:pPr>
        <w:ind w:left="234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9"/>
  </w:num>
  <w:num w:numId="5">
    <w:abstractNumId w:val="2"/>
  </w:num>
  <w:num w:numId="6">
    <w:abstractNumId w:val="1"/>
  </w:num>
  <w:num w:numId="7">
    <w:abstractNumId w:val="7"/>
  </w:num>
  <w:num w:numId="8">
    <w:abstractNumId w:val="11"/>
  </w:num>
  <w:num w:numId="9">
    <w:abstractNumId w:val="4"/>
  </w:num>
  <w:num w:numId="10">
    <w:abstractNumId w:val="0"/>
  </w:num>
  <w:num w:numId="11">
    <w:abstractNumId w:val="5"/>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EA"/>
    <w:rsid w:val="000000ED"/>
    <w:rsid w:val="00000DD6"/>
    <w:rsid w:val="00000FF6"/>
    <w:rsid w:val="00001743"/>
    <w:rsid w:val="00001785"/>
    <w:rsid w:val="00001B2F"/>
    <w:rsid w:val="0000226E"/>
    <w:rsid w:val="00002460"/>
    <w:rsid w:val="000065C5"/>
    <w:rsid w:val="0000731C"/>
    <w:rsid w:val="00010705"/>
    <w:rsid w:val="000111E2"/>
    <w:rsid w:val="00012BBB"/>
    <w:rsid w:val="000142BA"/>
    <w:rsid w:val="00015291"/>
    <w:rsid w:val="000158C1"/>
    <w:rsid w:val="000161BD"/>
    <w:rsid w:val="00017812"/>
    <w:rsid w:val="000207A1"/>
    <w:rsid w:val="00020A97"/>
    <w:rsid w:val="00020E21"/>
    <w:rsid w:val="0002128B"/>
    <w:rsid w:val="00021CD0"/>
    <w:rsid w:val="00022D1A"/>
    <w:rsid w:val="000237E1"/>
    <w:rsid w:val="00024104"/>
    <w:rsid w:val="00025786"/>
    <w:rsid w:val="000261D1"/>
    <w:rsid w:val="000276A4"/>
    <w:rsid w:val="00031E31"/>
    <w:rsid w:val="00033242"/>
    <w:rsid w:val="000342C7"/>
    <w:rsid w:val="00035876"/>
    <w:rsid w:val="00035AC8"/>
    <w:rsid w:val="0003658E"/>
    <w:rsid w:val="00040A53"/>
    <w:rsid w:val="00041515"/>
    <w:rsid w:val="0004461C"/>
    <w:rsid w:val="00044B0D"/>
    <w:rsid w:val="0004568D"/>
    <w:rsid w:val="000465C1"/>
    <w:rsid w:val="000505B7"/>
    <w:rsid w:val="00050955"/>
    <w:rsid w:val="00050D17"/>
    <w:rsid w:val="00050EA7"/>
    <w:rsid w:val="00054047"/>
    <w:rsid w:val="000547B7"/>
    <w:rsid w:val="00055585"/>
    <w:rsid w:val="00056707"/>
    <w:rsid w:val="00057D84"/>
    <w:rsid w:val="00060317"/>
    <w:rsid w:val="0006220D"/>
    <w:rsid w:val="00062D0A"/>
    <w:rsid w:val="00065F7D"/>
    <w:rsid w:val="00066581"/>
    <w:rsid w:val="0006693B"/>
    <w:rsid w:val="0007053A"/>
    <w:rsid w:val="00070AB7"/>
    <w:rsid w:val="00070D9A"/>
    <w:rsid w:val="000741E7"/>
    <w:rsid w:val="00074427"/>
    <w:rsid w:val="0007486B"/>
    <w:rsid w:val="000751AC"/>
    <w:rsid w:val="000753E1"/>
    <w:rsid w:val="00075C2F"/>
    <w:rsid w:val="0007654B"/>
    <w:rsid w:val="00077B47"/>
    <w:rsid w:val="0008004B"/>
    <w:rsid w:val="00080349"/>
    <w:rsid w:val="00081744"/>
    <w:rsid w:val="0008190C"/>
    <w:rsid w:val="00083B6A"/>
    <w:rsid w:val="00084891"/>
    <w:rsid w:val="0008625A"/>
    <w:rsid w:val="00086303"/>
    <w:rsid w:val="00087AA2"/>
    <w:rsid w:val="00090D8F"/>
    <w:rsid w:val="00090ED1"/>
    <w:rsid w:val="0009137E"/>
    <w:rsid w:val="00094A42"/>
    <w:rsid w:val="00094C2B"/>
    <w:rsid w:val="00095507"/>
    <w:rsid w:val="000959CF"/>
    <w:rsid w:val="00096304"/>
    <w:rsid w:val="00096631"/>
    <w:rsid w:val="00096E77"/>
    <w:rsid w:val="00097305"/>
    <w:rsid w:val="0009748B"/>
    <w:rsid w:val="000A0DAB"/>
    <w:rsid w:val="000A229B"/>
    <w:rsid w:val="000A4D2C"/>
    <w:rsid w:val="000A59B2"/>
    <w:rsid w:val="000B231A"/>
    <w:rsid w:val="000B379D"/>
    <w:rsid w:val="000B3DEC"/>
    <w:rsid w:val="000B4248"/>
    <w:rsid w:val="000B47D1"/>
    <w:rsid w:val="000B505D"/>
    <w:rsid w:val="000B64F3"/>
    <w:rsid w:val="000C07E2"/>
    <w:rsid w:val="000C22DE"/>
    <w:rsid w:val="000C41AA"/>
    <w:rsid w:val="000C565B"/>
    <w:rsid w:val="000C5891"/>
    <w:rsid w:val="000D046D"/>
    <w:rsid w:val="000D04D0"/>
    <w:rsid w:val="000D10BF"/>
    <w:rsid w:val="000D16E0"/>
    <w:rsid w:val="000D2BFE"/>
    <w:rsid w:val="000D2EEA"/>
    <w:rsid w:val="000D3724"/>
    <w:rsid w:val="000D4AA8"/>
    <w:rsid w:val="000D535B"/>
    <w:rsid w:val="000D5BC3"/>
    <w:rsid w:val="000D71C2"/>
    <w:rsid w:val="000E13F6"/>
    <w:rsid w:val="000E2097"/>
    <w:rsid w:val="000E2AFC"/>
    <w:rsid w:val="000E2D96"/>
    <w:rsid w:val="000E367B"/>
    <w:rsid w:val="000E38B4"/>
    <w:rsid w:val="000E53E7"/>
    <w:rsid w:val="000E638B"/>
    <w:rsid w:val="000E654B"/>
    <w:rsid w:val="000E7839"/>
    <w:rsid w:val="000F1F62"/>
    <w:rsid w:val="000F2040"/>
    <w:rsid w:val="000F2422"/>
    <w:rsid w:val="000F29DB"/>
    <w:rsid w:val="000F3B5C"/>
    <w:rsid w:val="000F3EAD"/>
    <w:rsid w:val="000F54DC"/>
    <w:rsid w:val="000F5AB5"/>
    <w:rsid w:val="000F6068"/>
    <w:rsid w:val="000F616F"/>
    <w:rsid w:val="000F7738"/>
    <w:rsid w:val="0010133C"/>
    <w:rsid w:val="00101529"/>
    <w:rsid w:val="00102134"/>
    <w:rsid w:val="0010290E"/>
    <w:rsid w:val="00103813"/>
    <w:rsid w:val="00104E94"/>
    <w:rsid w:val="001068E9"/>
    <w:rsid w:val="001070FA"/>
    <w:rsid w:val="001077ED"/>
    <w:rsid w:val="0011190F"/>
    <w:rsid w:val="00111F7C"/>
    <w:rsid w:val="00112962"/>
    <w:rsid w:val="00113547"/>
    <w:rsid w:val="00116D2F"/>
    <w:rsid w:val="00117700"/>
    <w:rsid w:val="00117BB3"/>
    <w:rsid w:val="0012190F"/>
    <w:rsid w:val="001222B0"/>
    <w:rsid w:val="00122C19"/>
    <w:rsid w:val="00123537"/>
    <w:rsid w:val="00127917"/>
    <w:rsid w:val="00130071"/>
    <w:rsid w:val="00131843"/>
    <w:rsid w:val="0013188E"/>
    <w:rsid w:val="00134103"/>
    <w:rsid w:val="001353A7"/>
    <w:rsid w:val="0014095C"/>
    <w:rsid w:val="00141899"/>
    <w:rsid w:val="00141C6A"/>
    <w:rsid w:val="001422B7"/>
    <w:rsid w:val="00142714"/>
    <w:rsid w:val="0014298B"/>
    <w:rsid w:val="001438AF"/>
    <w:rsid w:val="00143BFF"/>
    <w:rsid w:val="00144E9B"/>
    <w:rsid w:val="00145195"/>
    <w:rsid w:val="001457F1"/>
    <w:rsid w:val="001477FE"/>
    <w:rsid w:val="001511AF"/>
    <w:rsid w:val="0015360F"/>
    <w:rsid w:val="001564D2"/>
    <w:rsid w:val="00156C26"/>
    <w:rsid w:val="00157BEE"/>
    <w:rsid w:val="00160859"/>
    <w:rsid w:val="00161972"/>
    <w:rsid w:val="00161B6C"/>
    <w:rsid w:val="001642F7"/>
    <w:rsid w:val="00164520"/>
    <w:rsid w:val="001659F7"/>
    <w:rsid w:val="00166877"/>
    <w:rsid w:val="001704A4"/>
    <w:rsid w:val="00170905"/>
    <w:rsid w:val="001720CF"/>
    <w:rsid w:val="0017222C"/>
    <w:rsid w:val="00172288"/>
    <w:rsid w:val="00173788"/>
    <w:rsid w:val="001742AB"/>
    <w:rsid w:val="0017573C"/>
    <w:rsid w:val="00175D1C"/>
    <w:rsid w:val="00175DC6"/>
    <w:rsid w:val="00177295"/>
    <w:rsid w:val="00177FE5"/>
    <w:rsid w:val="00181712"/>
    <w:rsid w:val="00183475"/>
    <w:rsid w:val="00183E39"/>
    <w:rsid w:val="00184725"/>
    <w:rsid w:val="00185080"/>
    <w:rsid w:val="00185BD7"/>
    <w:rsid w:val="00185CE4"/>
    <w:rsid w:val="0019080B"/>
    <w:rsid w:val="001921DA"/>
    <w:rsid w:val="001927DA"/>
    <w:rsid w:val="00193CEC"/>
    <w:rsid w:val="00193DE3"/>
    <w:rsid w:val="00195520"/>
    <w:rsid w:val="001956D1"/>
    <w:rsid w:val="00196536"/>
    <w:rsid w:val="001972C7"/>
    <w:rsid w:val="00197F4B"/>
    <w:rsid w:val="001A03BC"/>
    <w:rsid w:val="001A108A"/>
    <w:rsid w:val="001A1EE0"/>
    <w:rsid w:val="001A3505"/>
    <w:rsid w:val="001A6657"/>
    <w:rsid w:val="001A7914"/>
    <w:rsid w:val="001B159F"/>
    <w:rsid w:val="001B1E1B"/>
    <w:rsid w:val="001B5CCF"/>
    <w:rsid w:val="001B60B8"/>
    <w:rsid w:val="001B651E"/>
    <w:rsid w:val="001B6C6E"/>
    <w:rsid w:val="001B7B65"/>
    <w:rsid w:val="001C06A1"/>
    <w:rsid w:val="001C1C2E"/>
    <w:rsid w:val="001C383B"/>
    <w:rsid w:val="001C4480"/>
    <w:rsid w:val="001C6331"/>
    <w:rsid w:val="001C63A1"/>
    <w:rsid w:val="001D1F80"/>
    <w:rsid w:val="001D295A"/>
    <w:rsid w:val="001D2EA5"/>
    <w:rsid w:val="001D3007"/>
    <w:rsid w:val="001D340A"/>
    <w:rsid w:val="001D4B23"/>
    <w:rsid w:val="001D5008"/>
    <w:rsid w:val="001D795B"/>
    <w:rsid w:val="001D7DFD"/>
    <w:rsid w:val="001E2F25"/>
    <w:rsid w:val="001E4D91"/>
    <w:rsid w:val="001E51AE"/>
    <w:rsid w:val="001E766B"/>
    <w:rsid w:val="001F1989"/>
    <w:rsid w:val="001F32F5"/>
    <w:rsid w:val="001F3DF0"/>
    <w:rsid w:val="001F5296"/>
    <w:rsid w:val="001F5BE4"/>
    <w:rsid w:val="00200078"/>
    <w:rsid w:val="002008B3"/>
    <w:rsid w:val="00200BE6"/>
    <w:rsid w:val="00200C2E"/>
    <w:rsid w:val="00203273"/>
    <w:rsid w:val="00204ED6"/>
    <w:rsid w:val="00204F47"/>
    <w:rsid w:val="00205F91"/>
    <w:rsid w:val="00206D32"/>
    <w:rsid w:val="00206F6B"/>
    <w:rsid w:val="00210233"/>
    <w:rsid w:val="00211F2C"/>
    <w:rsid w:val="00212739"/>
    <w:rsid w:val="002132F2"/>
    <w:rsid w:val="002138FE"/>
    <w:rsid w:val="002145D1"/>
    <w:rsid w:val="00214C5C"/>
    <w:rsid w:val="00216042"/>
    <w:rsid w:val="0021778A"/>
    <w:rsid w:val="00217EBF"/>
    <w:rsid w:val="0022083C"/>
    <w:rsid w:val="00221A7D"/>
    <w:rsid w:val="0022644C"/>
    <w:rsid w:val="00226B1B"/>
    <w:rsid w:val="0023153E"/>
    <w:rsid w:val="00231A77"/>
    <w:rsid w:val="00235BF7"/>
    <w:rsid w:val="002360B1"/>
    <w:rsid w:val="00236590"/>
    <w:rsid w:val="002378A4"/>
    <w:rsid w:val="00237916"/>
    <w:rsid w:val="00240970"/>
    <w:rsid w:val="00240D9E"/>
    <w:rsid w:val="002416B7"/>
    <w:rsid w:val="0024282A"/>
    <w:rsid w:val="00242E1F"/>
    <w:rsid w:val="00243B7D"/>
    <w:rsid w:val="00244A99"/>
    <w:rsid w:val="00245C53"/>
    <w:rsid w:val="00245F29"/>
    <w:rsid w:val="00246D50"/>
    <w:rsid w:val="00246DD4"/>
    <w:rsid w:val="00247E67"/>
    <w:rsid w:val="00250E64"/>
    <w:rsid w:val="00251995"/>
    <w:rsid w:val="00251BB8"/>
    <w:rsid w:val="002537D1"/>
    <w:rsid w:val="0025602A"/>
    <w:rsid w:val="00256BCC"/>
    <w:rsid w:val="00256BCD"/>
    <w:rsid w:val="0026154F"/>
    <w:rsid w:val="002615D5"/>
    <w:rsid w:val="00265E07"/>
    <w:rsid w:val="0027114E"/>
    <w:rsid w:val="00271284"/>
    <w:rsid w:val="00271395"/>
    <w:rsid w:val="00271437"/>
    <w:rsid w:val="0027227A"/>
    <w:rsid w:val="002733CA"/>
    <w:rsid w:val="00274236"/>
    <w:rsid w:val="00275048"/>
    <w:rsid w:val="00275C80"/>
    <w:rsid w:val="002763B9"/>
    <w:rsid w:val="00277E05"/>
    <w:rsid w:val="00280AB2"/>
    <w:rsid w:val="00280D26"/>
    <w:rsid w:val="00280DA0"/>
    <w:rsid w:val="00281FD8"/>
    <w:rsid w:val="002832BC"/>
    <w:rsid w:val="0028366E"/>
    <w:rsid w:val="002839B5"/>
    <w:rsid w:val="00284CA3"/>
    <w:rsid w:val="00286385"/>
    <w:rsid w:val="00293D9D"/>
    <w:rsid w:val="00294F80"/>
    <w:rsid w:val="00296A9E"/>
    <w:rsid w:val="0029798A"/>
    <w:rsid w:val="00297CCC"/>
    <w:rsid w:val="00297F5E"/>
    <w:rsid w:val="002A0276"/>
    <w:rsid w:val="002A2CBD"/>
    <w:rsid w:val="002A3028"/>
    <w:rsid w:val="002A35D0"/>
    <w:rsid w:val="002A4126"/>
    <w:rsid w:val="002A598F"/>
    <w:rsid w:val="002A5F8E"/>
    <w:rsid w:val="002A73FF"/>
    <w:rsid w:val="002A783E"/>
    <w:rsid w:val="002A7AED"/>
    <w:rsid w:val="002B1D95"/>
    <w:rsid w:val="002B3849"/>
    <w:rsid w:val="002B66AA"/>
    <w:rsid w:val="002B6837"/>
    <w:rsid w:val="002B7C49"/>
    <w:rsid w:val="002C0016"/>
    <w:rsid w:val="002C020D"/>
    <w:rsid w:val="002C20C2"/>
    <w:rsid w:val="002C3377"/>
    <w:rsid w:val="002C3DAB"/>
    <w:rsid w:val="002C6ED3"/>
    <w:rsid w:val="002D08E1"/>
    <w:rsid w:val="002D158D"/>
    <w:rsid w:val="002D2FE8"/>
    <w:rsid w:val="002D4178"/>
    <w:rsid w:val="002D4C0C"/>
    <w:rsid w:val="002D581A"/>
    <w:rsid w:val="002D582C"/>
    <w:rsid w:val="002D606B"/>
    <w:rsid w:val="002E0C3F"/>
    <w:rsid w:val="002E1802"/>
    <w:rsid w:val="002E1C4A"/>
    <w:rsid w:val="002E2217"/>
    <w:rsid w:val="002E4395"/>
    <w:rsid w:val="002E586C"/>
    <w:rsid w:val="002E7503"/>
    <w:rsid w:val="002E76E6"/>
    <w:rsid w:val="002F02F2"/>
    <w:rsid w:val="002F221E"/>
    <w:rsid w:val="002F2325"/>
    <w:rsid w:val="002F23B5"/>
    <w:rsid w:val="002F2F75"/>
    <w:rsid w:val="002F30EA"/>
    <w:rsid w:val="002F4134"/>
    <w:rsid w:val="002F4CA3"/>
    <w:rsid w:val="002F5E3A"/>
    <w:rsid w:val="002F60EB"/>
    <w:rsid w:val="002F6915"/>
    <w:rsid w:val="003000AF"/>
    <w:rsid w:val="003009D3"/>
    <w:rsid w:val="003015F7"/>
    <w:rsid w:val="00301915"/>
    <w:rsid w:val="00302D95"/>
    <w:rsid w:val="00303AD1"/>
    <w:rsid w:val="00303F6B"/>
    <w:rsid w:val="003071E5"/>
    <w:rsid w:val="003078EF"/>
    <w:rsid w:val="00310D84"/>
    <w:rsid w:val="0031251F"/>
    <w:rsid w:val="00315197"/>
    <w:rsid w:val="00315780"/>
    <w:rsid w:val="00315CD5"/>
    <w:rsid w:val="00315F31"/>
    <w:rsid w:val="0031737B"/>
    <w:rsid w:val="00320851"/>
    <w:rsid w:val="0032548F"/>
    <w:rsid w:val="00325523"/>
    <w:rsid w:val="003269EF"/>
    <w:rsid w:val="0032729A"/>
    <w:rsid w:val="00330E75"/>
    <w:rsid w:val="003327CA"/>
    <w:rsid w:val="0033431C"/>
    <w:rsid w:val="00334617"/>
    <w:rsid w:val="00335FDF"/>
    <w:rsid w:val="0034117D"/>
    <w:rsid w:val="003413C0"/>
    <w:rsid w:val="00343611"/>
    <w:rsid w:val="00345319"/>
    <w:rsid w:val="00345608"/>
    <w:rsid w:val="00346F2A"/>
    <w:rsid w:val="00347F84"/>
    <w:rsid w:val="003508AB"/>
    <w:rsid w:val="003508E2"/>
    <w:rsid w:val="00350D93"/>
    <w:rsid w:val="00352A95"/>
    <w:rsid w:val="0035483A"/>
    <w:rsid w:val="00354B59"/>
    <w:rsid w:val="00355FAB"/>
    <w:rsid w:val="003575C6"/>
    <w:rsid w:val="00357D87"/>
    <w:rsid w:val="00360107"/>
    <w:rsid w:val="0036096B"/>
    <w:rsid w:val="003617C8"/>
    <w:rsid w:val="00361ADA"/>
    <w:rsid w:val="00362445"/>
    <w:rsid w:val="00362F33"/>
    <w:rsid w:val="00362FC1"/>
    <w:rsid w:val="00365339"/>
    <w:rsid w:val="00365A36"/>
    <w:rsid w:val="00365AC9"/>
    <w:rsid w:val="00366183"/>
    <w:rsid w:val="003715E2"/>
    <w:rsid w:val="00372F1A"/>
    <w:rsid w:val="00373EB7"/>
    <w:rsid w:val="003756E7"/>
    <w:rsid w:val="00377748"/>
    <w:rsid w:val="003806D6"/>
    <w:rsid w:val="00381548"/>
    <w:rsid w:val="00382333"/>
    <w:rsid w:val="0038400D"/>
    <w:rsid w:val="00384DC5"/>
    <w:rsid w:val="00386A74"/>
    <w:rsid w:val="00390F9C"/>
    <w:rsid w:val="00391B21"/>
    <w:rsid w:val="00391BFE"/>
    <w:rsid w:val="00391DD1"/>
    <w:rsid w:val="0039269F"/>
    <w:rsid w:val="003932D9"/>
    <w:rsid w:val="00394427"/>
    <w:rsid w:val="0039797A"/>
    <w:rsid w:val="00397CD7"/>
    <w:rsid w:val="003A005E"/>
    <w:rsid w:val="003A5334"/>
    <w:rsid w:val="003A60D6"/>
    <w:rsid w:val="003A6EA5"/>
    <w:rsid w:val="003A71A0"/>
    <w:rsid w:val="003B19C8"/>
    <w:rsid w:val="003B1C44"/>
    <w:rsid w:val="003B2A90"/>
    <w:rsid w:val="003B33DA"/>
    <w:rsid w:val="003B3698"/>
    <w:rsid w:val="003B3ED7"/>
    <w:rsid w:val="003B3FDE"/>
    <w:rsid w:val="003B450B"/>
    <w:rsid w:val="003B60BF"/>
    <w:rsid w:val="003C1CF8"/>
    <w:rsid w:val="003C240A"/>
    <w:rsid w:val="003C2674"/>
    <w:rsid w:val="003C57C2"/>
    <w:rsid w:val="003C62BB"/>
    <w:rsid w:val="003C6FEC"/>
    <w:rsid w:val="003C78C1"/>
    <w:rsid w:val="003D0AD6"/>
    <w:rsid w:val="003D0BD0"/>
    <w:rsid w:val="003D1944"/>
    <w:rsid w:val="003D19BC"/>
    <w:rsid w:val="003D1FCE"/>
    <w:rsid w:val="003D2ADE"/>
    <w:rsid w:val="003D410D"/>
    <w:rsid w:val="003D493C"/>
    <w:rsid w:val="003D5CB4"/>
    <w:rsid w:val="003D67EF"/>
    <w:rsid w:val="003D7A8C"/>
    <w:rsid w:val="003D7C76"/>
    <w:rsid w:val="003E06F4"/>
    <w:rsid w:val="003E0E75"/>
    <w:rsid w:val="003E130A"/>
    <w:rsid w:val="003E33D3"/>
    <w:rsid w:val="003E5180"/>
    <w:rsid w:val="003E5521"/>
    <w:rsid w:val="003E5BAD"/>
    <w:rsid w:val="003E6B7B"/>
    <w:rsid w:val="003E7137"/>
    <w:rsid w:val="003F12AF"/>
    <w:rsid w:val="003F12BA"/>
    <w:rsid w:val="003F2F02"/>
    <w:rsid w:val="003F3B5C"/>
    <w:rsid w:val="003F3C31"/>
    <w:rsid w:val="003F5B8C"/>
    <w:rsid w:val="003F652E"/>
    <w:rsid w:val="003F6ACB"/>
    <w:rsid w:val="003F6B48"/>
    <w:rsid w:val="003F6F13"/>
    <w:rsid w:val="003F7FE6"/>
    <w:rsid w:val="0040299A"/>
    <w:rsid w:val="00406065"/>
    <w:rsid w:val="00406C08"/>
    <w:rsid w:val="00406EE2"/>
    <w:rsid w:val="004116E6"/>
    <w:rsid w:val="00411B59"/>
    <w:rsid w:val="00412EAC"/>
    <w:rsid w:val="004136AB"/>
    <w:rsid w:val="004144DC"/>
    <w:rsid w:val="00414901"/>
    <w:rsid w:val="0041523A"/>
    <w:rsid w:val="004152D7"/>
    <w:rsid w:val="00416098"/>
    <w:rsid w:val="004211DB"/>
    <w:rsid w:val="00421677"/>
    <w:rsid w:val="00421CFC"/>
    <w:rsid w:val="00422AF7"/>
    <w:rsid w:val="00422E5E"/>
    <w:rsid w:val="00422EC2"/>
    <w:rsid w:val="0042664C"/>
    <w:rsid w:val="00426D21"/>
    <w:rsid w:val="0042767C"/>
    <w:rsid w:val="00427A71"/>
    <w:rsid w:val="0043034C"/>
    <w:rsid w:val="00430F90"/>
    <w:rsid w:val="00434479"/>
    <w:rsid w:val="00440189"/>
    <w:rsid w:val="004404F7"/>
    <w:rsid w:val="0044062B"/>
    <w:rsid w:val="0044163B"/>
    <w:rsid w:val="00441D56"/>
    <w:rsid w:val="00442811"/>
    <w:rsid w:val="00443E1B"/>
    <w:rsid w:val="0044427C"/>
    <w:rsid w:val="004444BE"/>
    <w:rsid w:val="004452DF"/>
    <w:rsid w:val="00445885"/>
    <w:rsid w:val="00445CAB"/>
    <w:rsid w:val="00446A8D"/>
    <w:rsid w:val="00450472"/>
    <w:rsid w:val="00453997"/>
    <w:rsid w:val="004541C6"/>
    <w:rsid w:val="00455152"/>
    <w:rsid w:val="00456C7B"/>
    <w:rsid w:val="00456E62"/>
    <w:rsid w:val="00457E7D"/>
    <w:rsid w:val="004600C4"/>
    <w:rsid w:val="004602EB"/>
    <w:rsid w:val="00460CC6"/>
    <w:rsid w:val="0046107B"/>
    <w:rsid w:val="004624AD"/>
    <w:rsid w:val="004655D6"/>
    <w:rsid w:val="004656F1"/>
    <w:rsid w:val="0046649A"/>
    <w:rsid w:val="00467CD0"/>
    <w:rsid w:val="004701D7"/>
    <w:rsid w:val="0047024B"/>
    <w:rsid w:val="00470346"/>
    <w:rsid w:val="0047144E"/>
    <w:rsid w:val="00474064"/>
    <w:rsid w:val="004751E4"/>
    <w:rsid w:val="004756EC"/>
    <w:rsid w:val="00475D4D"/>
    <w:rsid w:val="00475E0F"/>
    <w:rsid w:val="004766F3"/>
    <w:rsid w:val="00480595"/>
    <w:rsid w:val="00483BE7"/>
    <w:rsid w:val="0048490F"/>
    <w:rsid w:val="00484E27"/>
    <w:rsid w:val="004854B8"/>
    <w:rsid w:val="004860CB"/>
    <w:rsid w:val="00492943"/>
    <w:rsid w:val="00493838"/>
    <w:rsid w:val="00493C40"/>
    <w:rsid w:val="00494817"/>
    <w:rsid w:val="004958E1"/>
    <w:rsid w:val="004970E4"/>
    <w:rsid w:val="004A58B6"/>
    <w:rsid w:val="004A65EF"/>
    <w:rsid w:val="004A7872"/>
    <w:rsid w:val="004B0C49"/>
    <w:rsid w:val="004B0C63"/>
    <w:rsid w:val="004B2853"/>
    <w:rsid w:val="004B3071"/>
    <w:rsid w:val="004B56D2"/>
    <w:rsid w:val="004B5941"/>
    <w:rsid w:val="004B7066"/>
    <w:rsid w:val="004C1834"/>
    <w:rsid w:val="004C499D"/>
    <w:rsid w:val="004C4C80"/>
    <w:rsid w:val="004C51FB"/>
    <w:rsid w:val="004C550F"/>
    <w:rsid w:val="004C57C1"/>
    <w:rsid w:val="004C6F7C"/>
    <w:rsid w:val="004C765F"/>
    <w:rsid w:val="004D0473"/>
    <w:rsid w:val="004D0D07"/>
    <w:rsid w:val="004D1D80"/>
    <w:rsid w:val="004D1E75"/>
    <w:rsid w:val="004D2626"/>
    <w:rsid w:val="004D29D1"/>
    <w:rsid w:val="004D29F2"/>
    <w:rsid w:val="004D464E"/>
    <w:rsid w:val="004D5350"/>
    <w:rsid w:val="004D7C21"/>
    <w:rsid w:val="004E040E"/>
    <w:rsid w:val="004E10F7"/>
    <w:rsid w:val="004E147E"/>
    <w:rsid w:val="004E3592"/>
    <w:rsid w:val="004E4912"/>
    <w:rsid w:val="004E58EC"/>
    <w:rsid w:val="004E6728"/>
    <w:rsid w:val="004E6F4C"/>
    <w:rsid w:val="004E6F67"/>
    <w:rsid w:val="004F0BF3"/>
    <w:rsid w:val="004F1744"/>
    <w:rsid w:val="004F1827"/>
    <w:rsid w:val="004F1D3C"/>
    <w:rsid w:val="004F311A"/>
    <w:rsid w:val="004F4174"/>
    <w:rsid w:val="005019F9"/>
    <w:rsid w:val="00503222"/>
    <w:rsid w:val="00503DAD"/>
    <w:rsid w:val="00505FBF"/>
    <w:rsid w:val="005066E5"/>
    <w:rsid w:val="00511929"/>
    <w:rsid w:val="00512062"/>
    <w:rsid w:val="00513A43"/>
    <w:rsid w:val="00515690"/>
    <w:rsid w:val="0051591B"/>
    <w:rsid w:val="0051638D"/>
    <w:rsid w:val="005165EC"/>
    <w:rsid w:val="005174D1"/>
    <w:rsid w:val="00517CD3"/>
    <w:rsid w:val="005205F8"/>
    <w:rsid w:val="00521056"/>
    <w:rsid w:val="0052250C"/>
    <w:rsid w:val="00523A68"/>
    <w:rsid w:val="00525579"/>
    <w:rsid w:val="00526FC3"/>
    <w:rsid w:val="00527B3A"/>
    <w:rsid w:val="00530978"/>
    <w:rsid w:val="00531A63"/>
    <w:rsid w:val="00531ED4"/>
    <w:rsid w:val="005322F6"/>
    <w:rsid w:val="00532B37"/>
    <w:rsid w:val="00533FC1"/>
    <w:rsid w:val="00534AA0"/>
    <w:rsid w:val="00537F97"/>
    <w:rsid w:val="005400F4"/>
    <w:rsid w:val="005404F3"/>
    <w:rsid w:val="00540D5C"/>
    <w:rsid w:val="00541802"/>
    <w:rsid w:val="00541E3A"/>
    <w:rsid w:val="0054236E"/>
    <w:rsid w:val="005456E0"/>
    <w:rsid w:val="0054615B"/>
    <w:rsid w:val="005477CB"/>
    <w:rsid w:val="00550003"/>
    <w:rsid w:val="005532D0"/>
    <w:rsid w:val="005541D7"/>
    <w:rsid w:val="00556486"/>
    <w:rsid w:val="00560208"/>
    <w:rsid w:val="00562669"/>
    <w:rsid w:val="005630EF"/>
    <w:rsid w:val="00567A58"/>
    <w:rsid w:val="00567BCD"/>
    <w:rsid w:val="005708F9"/>
    <w:rsid w:val="00571A29"/>
    <w:rsid w:val="00572336"/>
    <w:rsid w:val="005726E9"/>
    <w:rsid w:val="005728D4"/>
    <w:rsid w:val="0057293A"/>
    <w:rsid w:val="00572C1A"/>
    <w:rsid w:val="0057430F"/>
    <w:rsid w:val="00577BA1"/>
    <w:rsid w:val="00577E11"/>
    <w:rsid w:val="005819CA"/>
    <w:rsid w:val="00582173"/>
    <w:rsid w:val="00583D88"/>
    <w:rsid w:val="00584D5A"/>
    <w:rsid w:val="00584FF6"/>
    <w:rsid w:val="0058606C"/>
    <w:rsid w:val="005862EE"/>
    <w:rsid w:val="00586DA7"/>
    <w:rsid w:val="00587AD8"/>
    <w:rsid w:val="00591026"/>
    <w:rsid w:val="00591220"/>
    <w:rsid w:val="005922DA"/>
    <w:rsid w:val="00592DC0"/>
    <w:rsid w:val="005935BF"/>
    <w:rsid w:val="00597644"/>
    <w:rsid w:val="00597F38"/>
    <w:rsid w:val="005A06A0"/>
    <w:rsid w:val="005A0883"/>
    <w:rsid w:val="005A1E81"/>
    <w:rsid w:val="005A2DB9"/>
    <w:rsid w:val="005A33CB"/>
    <w:rsid w:val="005A5AB9"/>
    <w:rsid w:val="005A5FDA"/>
    <w:rsid w:val="005A7D29"/>
    <w:rsid w:val="005B12CE"/>
    <w:rsid w:val="005B331D"/>
    <w:rsid w:val="005B5218"/>
    <w:rsid w:val="005B650E"/>
    <w:rsid w:val="005B6DB2"/>
    <w:rsid w:val="005B76A5"/>
    <w:rsid w:val="005C02D6"/>
    <w:rsid w:val="005C13D3"/>
    <w:rsid w:val="005C17E6"/>
    <w:rsid w:val="005C431B"/>
    <w:rsid w:val="005C474C"/>
    <w:rsid w:val="005C47CA"/>
    <w:rsid w:val="005C5B80"/>
    <w:rsid w:val="005D093E"/>
    <w:rsid w:val="005D10F8"/>
    <w:rsid w:val="005D418A"/>
    <w:rsid w:val="005D431B"/>
    <w:rsid w:val="005D4C4C"/>
    <w:rsid w:val="005E04FD"/>
    <w:rsid w:val="005E0B95"/>
    <w:rsid w:val="005E16EC"/>
    <w:rsid w:val="005E27A4"/>
    <w:rsid w:val="005E41B2"/>
    <w:rsid w:val="005E4287"/>
    <w:rsid w:val="005E48E9"/>
    <w:rsid w:val="005E60E3"/>
    <w:rsid w:val="005E71BD"/>
    <w:rsid w:val="005E7A7E"/>
    <w:rsid w:val="005E7AEC"/>
    <w:rsid w:val="005E7BA3"/>
    <w:rsid w:val="005F0F10"/>
    <w:rsid w:val="005F3645"/>
    <w:rsid w:val="005F55E9"/>
    <w:rsid w:val="0060483F"/>
    <w:rsid w:val="00604CF3"/>
    <w:rsid w:val="00604D99"/>
    <w:rsid w:val="006066CF"/>
    <w:rsid w:val="00606F59"/>
    <w:rsid w:val="00607BFF"/>
    <w:rsid w:val="006104D6"/>
    <w:rsid w:val="00611786"/>
    <w:rsid w:val="006121B9"/>
    <w:rsid w:val="00613C1B"/>
    <w:rsid w:val="0061625E"/>
    <w:rsid w:val="00616446"/>
    <w:rsid w:val="00616F85"/>
    <w:rsid w:val="00617952"/>
    <w:rsid w:val="0062072D"/>
    <w:rsid w:val="00624541"/>
    <w:rsid w:val="00625572"/>
    <w:rsid w:val="006319B4"/>
    <w:rsid w:val="00633436"/>
    <w:rsid w:val="00633957"/>
    <w:rsid w:val="0063404A"/>
    <w:rsid w:val="00634829"/>
    <w:rsid w:val="006355A6"/>
    <w:rsid w:val="00635602"/>
    <w:rsid w:val="00635CB6"/>
    <w:rsid w:val="00636238"/>
    <w:rsid w:val="0063646C"/>
    <w:rsid w:val="006368A3"/>
    <w:rsid w:val="006377B6"/>
    <w:rsid w:val="00637F79"/>
    <w:rsid w:val="0064076B"/>
    <w:rsid w:val="00641549"/>
    <w:rsid w:val="006418D4"/>
    <w:rsid w:val="00641A62"/>
    <w:rsid w:val="00642E53"/>
    <w:rsid w:val="00643766"/>
    <w:rsid w:val="006444A1"/>
    <w:rsid w:val="006461D5"/>
    <w:rsid w:val="00647479"/>
    <w:rsid w:val="00647BC0"/>
    <w:rsid w:val="00647CEA"/>
    <w:rsid w:val="00650952"/>
    <w:rsid w:val="00650D3C"/>
    <w:rsid w:val="006513D8"/>
    <w:rsid w:val="00651C32"/>
    <w:rsid w:val="0065314C"/>
    <w:rsid w:val="0065350E"/>
    <w:rsid w:val="00653EA4"/>
    <w:rsid w:val="00654318"/>
    <w:rsid w:val="00660149"/>
    <w:rsid w:val="00660E5B"/>
    <w:rsid w:val="00661831"/>
    <w:rsid w:val="0066242D"/>
    <w:rsid w:val="00662681"/>
    <w:rsid w:val="0066292A"/>
    <w:rsid w:val="00663CE8"/>
    <w:rsid w:val="006656E2"/>
    <w:rsid w:val="00666705"/>
    <w:rsid w:val="00667582"/>
    <w:rsid w:val="006678B4"/>
    <w:rsid w:val="00667C5E"/>
    <w:rsid w:val="006700A0"/>
    <w:rsid w:val="00670197"/>
    <w:rsid w:val="00670E41"/>
    <w:rsid w:val="00671C09"/>
    <w:rsid w:val="00671ECF"/>
    <w:rsid w:val="0067247B"/>
    <w:rsid w:val="006727CB"/>
    <w:rsid w:val="00672CFD"/>
    <w:rsid w:val="0067318D"/>
    <w:rsid w:val="00675ACB"/>
    <w:rsid w:val="00676731"/>
    <w:rsid w:val="0067680D"/>
    <w:rsid w:val="00677B69"/>
    <w:rsid w:val="00677BB9"/>
    <w:rsid w:val="0068060C"/>
    <w:rsid w:val="006808FF"/>
    <w:rsid w:val="006828AB"/>
    <w:rsid w:val="006836FE"/>
    <w:rsid w:val="00685707"/>
    <w:rsid w:val="00690215"/>
    <w:rsid w:val="00691CC4"/>
    <w:rsid w:val="00691E15"/>
    <w:rsid w:val="00694B4E"/>
    <w:rsid w:val="00695AB6"/>
    <w:rsid w:val="0069646A"/>
    <w:rsid w:val="00697D25"/>
    <w:rsid w:val="006A05EC"/>
    <w:rsid w:val="006A0C05"/>
    <w:rsid w:val="006A1082"/>
    <w:rsid w:val="006A125C"/>
    <w:rsid w:val="006A40C1"/>
    <w:rsid w:val="006A56A3"/>
    <w:rsid w:val="006A6969"/>
    <w:rsid w:val="006A72E6"/>
    <w:rsid w:val="006B0F7F"/>
    <w:rsid w:val="006B1DA1"/>
    <w:rsid w:val="006B29AB"/>
    <w:rsid w:val="006B2EFB"/>
    <w:rsid w:val="006B3C6F"/>
    <w:rsid w:val="006B4460"/>
    <w:rsid w:val="006B54E6"/>
    <w:rsid w:val="006B5FE9"/>
    <w:rsid w:val="006B600E"/>
    <w:rsid w:val="006B6867"/>
    <w:rsid w:val="006B6A23"/>
    <w:rsid w:val="006B7143"/>
    <w:rsid w:val="006C3C8C"/>
    <w:rsid w:val="006C6688"/>
    <w:rsid w:val="006C6758"/>
    <w:rsid w:val="006C6CA6"/>
    <w:rsid w:val="006C718A"/>
    <w:rsid w:val="006C74F9"/>
    <w:rsid w:val="006D1727"/>
    <w:rsid w:val="006D53DD"/>
    <w:rsid w:val="006D56C1"/>
    <w:rsid w:val="006D59D2"/>
    <w:rsid w:val="006D5CFF"/>
    <w:rsid w:val="006D7C90"/>
    <w:rsid w:val="006E0405"/>
    <w:rsid w:val="006E0A4D"/>
    <w:rsid w:val="006E0F1B"/>
    <w:rsid w:val="006E107E"/>
    <w:rsid w:val="006E1213"/>
    <w:rsid w:val="006E17E9"/>
    <w:rsid w:val="006E206B"/>
    <w:rsid w:val="006E240F"/>
    <w:rsid w:val="006E3B80"/>
    <w:rsid w:val="006E6637"/>
    <w:rsid w:val="006E6764"/>
    <w:rsid w:val="006E7A85"/>
    <w:rsid w:val="006F2D17"/>
    <w:rsid w:val="006F2FA5"/>
    <w:rsid w:val="006F3510"/>
    <w:rsid w:val="006F36AD"/>
    <w:rsid w:val="006F4213"/>
    <w:rsid w:val="006F533E"/>
    <w:rsid w:val="00700FF2"/>
    <w:rsid w:val="00701458"/>
    <w:rsid w:val="00702FCC"/>
    <w:rsid w:val="00703A56"/>
    <w:rsid w:val="007053D6"/>
    <w:rsid w:val="00705812"/>
    <w:rsid w:val="00705B25"/>
    <w:rsid w:val="00706401"/>
    <w:rsid w:val="00706880"/>
    <w:rsid w:val="00710210"/>
    <w:rsid w:val="00710355"/>
    <w:rsid w:val="0071217B"/>
    <w:rsid w:val="0071398A"/>
    <w:rsid w:val="007142F6"/>
    <w:rsid w:val="00714683"/>
    <w:rsid w:val="00714DE0"/>
    <w:rsid w:val="0071565D"/>
    <w:rsid w:val="007157D4"/>
    <w:rsid w:val="0071738D"/>
    <w:rsid w:val="00720C13"/>
    <w:rsid w:val="0072325F"/>
    <w:rsid w:val="007235CC"/>
    <w:rsid w:val="00723EB4"/>
    <w:rsid w:val="007257A3"/>
    <w:rsid w:val="007259AD"/>
    <w:rsid w:val="007263BD"/>
    <w:rsid w:val="00727D8A"/>
    <w:rsid w:val="00730918"/>
    <w:rsid w:val="00732D89"/>
    <w:rsid w:val="007333DE"/>
    <w:rsid w:val="00735C94"/>
    <w:rsid w:val="00736355"/>
    <w:rsid w:val="0073771A"/>
    <w:rsid w:val="0073790E"/>
    <w:rsid w:val="007400B2"/>
    <w:rsid w:val="007402D9"/>
    <w:rsid w:val="00746045"/>
    <w:rsid w:val="00746ABD"/>
    <w:rsid w:val="00747003"/>
    <w:rsid w:val="00747B99"/>
    <w:rsid w:val="00751167"/>
    <w:rsid w:val="0075436C"/>
    <w:rsid w:val="00754C8E"/>
    <w:rsid w:val="00754D65"/>
    <w:rsid w:val="00754FE2"/>
    <w:rsid w:val="00757330"/>
    <w:rsid w:val="00757522"/>
    <w:rsid w:val="007577CC"/>
    <w:rsid w:val="007601FC"/>
    <w:rsid w:val="00760775"/>
    <w:rsid w:val="00760F53"/>
    <w:rsid w:val="0076144B"/>
    <w:rsid w:val="007619AB"/>
    <w:rsid w:val="00761C3C"/>
    <w:rsid w:val="00761F33"/>
    <w:rsid w:val="007625DB"/>
    <w:rsid w:val="007640D2"/>
    <w:rsid w:val="007643C8"/>
    <w:rsid w:val="007650F4"/>
    <w:rsid w:val="00766E5C"/>
    <w:rsid w:val="0076732C"/>
    <w:rsid w:val="00770C7B"/>
    <w:rsid w:val="00771D82"/>
    <w:rsid w:val="007729D4"/>
    <w:rsid w:val="00772DE3"/>
    <w:rsid w:val="00775600"/>
    <w:rsid w:val="00775BFE"/>
    <w:rsid w:val="00775DE1"/>
    <w:rsid w:val="00776C52"/>
    <w:rsid w:val="007775D3"/>
    <w:rsid w:val="00777A9A"/>
    <w:rsid w:val="007810A4"/>
    <w:rsid w:val="00781E18"/>
    <w:rsid w:val="007835FD"/>
    <w:rsid w:val="007859BA"/>
    <w:rsid w:val="00785AFB"/>
    <w:rsid w:val="00786193"/>
    <w:rsid w:val="00786ECC"/>
    <w:rsid w:val="00790399"/>
    <w:rsid w:val="0079249C"/>
    <w:rsid w:val="0079403B"/>
    <w:rsid w:val="00794B6C"/>
    <w:rsid w:val="0079528B"/>
    <w:rsid w:val="007955AE"/>
    <w:rsid w:val="00797197"/>
    <w:rsid w:val="007A17A7"/>
    <w:rsid w:val="007A1D0A"/>
    <w:rsid w:val="007A236C"/>
    <w:rsid w:val="007A2632"/>
    <w:rsid w:val="007A3084"/>
    <w:rsid w:val="007A3507"/>
    <w:rsid w:val="007A3C51"/>
    <w:rsid w:val="007A55CE"/>
    <w:rsid w:val="007A5D5A"/>
    <w:rsid w:val="007A641A"/>
    <w:rsid w:val="007A7949"/>
    <w:rsid w:val="007B07F9"/>
    <w:rsid w:val="007B1345"/>
    <w:rsid w:val="007B14A5"/>
    <w:rsid w:val="007B19C3"/>
    <w:rsid w:val="007B546E"/>
    <w:rsid w:val="007B5E66"/>
    <w:rsid w:val="007B6F4D"/>
    <w:rsid w:val="007B7251"/>
    <w:rsid w:val="007C025C"/>
    <w:rsid w:val="007C160D"/>
    <w:rsid w:val="007C1EB9"/>
    <w:rsid w:val="007C23C7"/>
    <w:rsid w:val="007C4961"/>
    <w:rsid w:val="007C4985"/>
    <w:rsid w:val="007C4C96"/>
    <w:rsid w:val="007C6259"/>
    <w:rsid w:val="007C64F5"/>
    <w:rsid w:val="007D1A2B"/>
    <w:rsid w:val="007D3DF4"/>
    <w:rsid w:val="007D683C"/>
    <w:rsid w:val="007E0C32"/>
    <w:rsid w:val="007E1DAB"/>
    <w:rsid w:val="007E2284"/>
    <w:rsid w:val="007E2DA6"/>
    <w:rsid w:val="007E32C3"/>
    <w:rsid w:val="007E6DFF"/>
    <w:rsid w:val="007E71EB"/>
    <w:rsid w:val="007E75E5"/>
    <w:rsid w:val="007F2E53"/>
    <w:rsid w:val="007F3390"/>
    <w:rsid w:val="007F4FFB"/>
    <w:rsid w:val="007F5AF9"/>
    <w:rsid w:val="007F6631"/>
    <w:rsid w:val="00803A7A"/>
    <w:rsid w:val="00803B85"/>
    <w:rsid w:val="00804417"/>
    <w:rsid w:val="00807E25"/>
    <w:rsid w:val="00810A4D"/>
    <w:rsid w:val="008130F6"/>
    <w:rsid w:val="00815938"/>
    <w:rsid w:val="00815BD9"/>
    <w:rsid w:val="00815F94"/>
    <w:rsid w:val="00816F74"/>
    <w:rsid w:val="00817B47"/>
    <w:rsid w:val="00817D5C"/>
    <w:rsid w:val="0082190A"/>
    <w:rsid w:val="00821C78"/>
    <w:rsid w:val="00823337"/>
    <w:rsid w:val="008253DD"/>
    <w:rsid w:val="008266E0"/>
    <w:rsid w:val="008319CE"/>
    <w:rsid w:val="00832727"/>
    <w:rsid w:val="0083295E"/>
    <w:rsid w:val="00833149"/>
    <w:rsid w:val="00833AB5"/>
    <w:rsid w:val="00834407"/>
    <w:rsid w:val="00834C9E"/>
    <w:rsid w:val="00834D5A"/>
    <w:rsid w:val="00834E4B"/>
    <w:rsid w:val="008357B5"/>
    <w:rsid w:val="00835C89"/>
    <w:rsid w:val="00836CC6"/>
    <w:rsid w:val="008400E8"/>
    <w:rsid w:val="00841E83"/>
    <w:rsid w:val="00844884"/>
    <w:rsid w:val="008462A9"/>
    <w:rsid w:val="00850ADC"/>
    <w:rsid w:val="00851D0A"/>
    <w:rsid w:val="0085389F"/>
    <w:rsid w:val="008541EC"/>
    <w:rsid w:val="00855246"/>
    <w:rsid w:val="00856F59"/>
    <w:rsid w:val="00860BB7"/>
    <w:rsid w:val="008612C1"/>
    <w:rsid w:val="00861FD3"/>
    <w:rsid w:val="008653F2"/>
    <w:rsid w:val="008657C9"/>
    <w:rsid w:val="00865B5E"/>
    <w:rsid w:val="00865FE0"/>
    <w:rsid w:val="008743FC"/>
    <w:rsid w:val="00874FC0"/>
    <w:rsid w:val="00875A05"/>
    <w:rsid w:val="008775FA"/>
    <w:rsid w:val="00880CC8"/>
    <w:rsid w:val="0088243C"/>
    <w:rsid w:val="00883B48"/>
    <w:rsid w:val="00884483"/>
    <w:rsid w:val="0088489B"/>
    <w:rsid w:val="00885498"/>
    <w:rsid w:val="0088579D"/>
    <w:rsid w:val="00886052"/>
    <w:rsid w:val="008868CE"/>
    <w:rsid w:val="00890656"/>
    <w:rsid w:val="00890E46"/>
    <w:rsid w:val="0089201A"/>
    <w:rsid w:val="00892E0B"/>
    <w:rsid w:val="00893C45"/>
    <w:rsid w:val="008948BA"/>
    <w:rsid w:val="00894DCF"/>
    <w:rsid w:val="00895F29"/>
    <w:rsid w:val="008976AE"/>
    <w:rsid w:val="008A02CA"/>
    <w:rsid w:val="008A2D42"/>
    <w:rsid w:val="008A37EC"/>
    <w:rsid w:val="008A4D92"/>
    <w:rsid w:val="008A69EC"/>
    <w:rsid w:val="008B0064"/>
    <w:rsid w:val="008B0FD2"/>
    <w:rsid w:val="008B2C9F"/>
    <w:rsid w:val="008B2CC9"/>
    <w:rsid w:val="008B2ED8"/>
    <w:rsid w:val="008B321B"/>
    <w:rsid w:val="008B4803"/>
    <w:rsid w:val="008B7610"/>
    <w:rsid w:val="008C1906"/>
    <w:rsid w:val="008C3EDD"/>
    <w:rsid w:val="008C44D8"/>
    <w:rsid w:val="008C4CD9"/>
    <w:rsid w:val="008C7D06"/>
    <w:rsid w:val="008C7DF1"/>
    <w:rsid w:val="008C7EB9"/>
    <w:rsid w:val="008C7F95"/>
    <w:rsid w:val="008D0F38"/>
    <w:rsid w:val="008D11A6"/>
    <w:rsid w:val="008D1273"/>
    <w:rsid w:val="008D15D8"/>
    <w:rsid w:val="008D15ED"/>
    <w:rsid w:val="008D1F93"/>
    <w:rsid w:val="008D3133"/>
    <w:rsid w:val="008D3DDF"/>
    <w:rsid w:val="008D4198"/>
    <w:rsid w:val="008D4B72"/>
    <w:rsid w:val="008D4E91"/>
    <w:rsid w:val="008D57F1"/>
    <w:rsid w:val="008D616B"/>
    <w:rsid w:val="008D6EF9"/>
    <w:rsid w:val="008D72A6"/>
    <w:rsid w:val="008E0BDF"/>
    <w:rsid w:val="008E2552"/>
    <w:rsid w:val="008E4314"/>
    <w:rsid w:val="008E53BE"/>
    <w:rsid w:val="008E71E8"/>
    <w:rsid w:val="008E75AC"/>
    <w:rsid w:val="008F0154"/>
    <w:rsid w:val="008F13A8"/>
    <w:rsid w:val="008F148D"/>
    <w:rsid w:val="008F42E2"/>
    <w:rsid w:val="008F4E21"/>
    <w:rsid w:val="008F7A77"/>
    <w:rsid w:val="008F7E06"/>
    <w:rsid w:val="0090049E"/>
    <w:rsid w:val="00900DEB"/>
    <w:rsid w:val="00901313"/>
    <w:rsid w:val="00901FE8"/>
    <w:rsid w:val="00903FC4"/>
    <w:rsid w:val="009057A4"/>
    <w:rsid w:val="00906243"/>
    <w:rsid w:val="0090686C"/>
    <w:rsid w:val="00906AE5"/>
    <w:rsid w:val="00907FB7"/>
    <w:rsid w:val="009114D5"/>
    <w:rsid w:val="009123E9"/>
    <w:rsid w:val="0091554E"/>
    <w:rsid w:val="009163E0"/>
    <w:rsid w:val="00916450"/>
    <w:rsid w:val="00921E17"/>
    <w:rsid w:val="0092302C"/>
    <w:rsid w:val="0092562E"/>
    <w:rsid w:val="00925B69"/>
    <w:rsid w:val="00925C49"/>
    <w:rsid w:val="009324EE"/>
    <w:rsid w:val="009325E4"/>
    <w:rsid w:val="00935A68"/>
    <w:rsid w:val="00936372"/>
    <w:rsid w:val="00937AB6"/>
    <w:rsid w:val="00940F81"/>
    <w:rsid w:val="00942632"/>
    <w:rsid w:val="00944CEC"/>
    <w:rsid w:val="00945C8E"/>
    <w:rsid w:val="00945D10"/>
    <w:rsid w:val="00946DE8"/>
    <w:rsid w:val="009503F0"/>
    <w:rsid w:val="00950AA1"/>
    <w:rsid w:val="009514F3"/>
    <w:rsid w:val="00951B7F"/>
    <w:rsid w:val="0095240C"/>
    <w:rsid w:val="00953AC9"/>
    <w:rsid w:val="009552B9"/>
    <w:rsid w:val="009555F1"/>
    <w:rsid w:val="00956E29"/>
    <w:rsid w:val="00957EBD"/>
    <w:rsid w:val="00960621"/>
    <w:rsid w:val="00961D82"/>
    <w:rsid w:val="009621AD"/>
    <w:rsid w:val="009622BA"/>
    <w:rsid w:val="00964CFF"/>
    <w:rsid w:val="00971954"/>
    <w:rsid w:val="009723F9"/>
    <w:rsid w:val="009734CC"/>
    <w:rsid w:val="00973D44"/>
    <w:rsid w:val="009748B9"/>
    <w:rsid w:val="00975512"/>
    <w:rsid w:val="009768B0"/>
    <w:rsid w:val="0098221A"/>
    <w:rsid w:val="00982C7B"/>
    <w:rsid w:val="00990EDF"/>
    <w:rsid w:val="0099384C"/>
    <w:rsid w:val="009939D7"/>
    <w:rsid w:val="00993C1C"/>
    <w:rsid w:val="009951B3"/>
    <w:rsid w:val="00996145"/>
    <w:rsid w:val="00996531"/>
    <w:rsid w:val="00997523"/>
    <w:rsid w:val="009A1C23"/>
    <w:rsid w:val="009A2358"/>
    <w:rsid w:val="009A4A18"/>
    <w:rsid w:val="009A5707"/>
    <w:rsid w:val="009A6779"/>
    <w:rsid w:val="009A71D8"/>
    <w:rsid w:val="009A7BEC"/>
    <w:rsid w:val="009B03BB"/>
    <w:rsid w:val="009B0C11"/>
    <w:rsid w:val="009B1233"/>
    <w:rsid w:val="009B3106"/>
    <w:rsid w:val="009B47D4"/>
    <w:rsid w:val="009B68A1"/>
    <w:rsid w:val="009B740C"/>
    <w:rsid w:val="009C17AF"/>
    <w:rsid w:val="009C18DA"/>
    <w:rsid w:val="009C23BC"/>
    <w:rsid w:val="009C2532"/>
    <w:rsid w:val="009C32F7"/>
    <w:rsid w:val="009C36AD"/>
    <w:rsid w:val="009C4260"/>
    <w:rsid w:val="009C42F9"/>
    <w:rsid w:val="009C735C"/>
    <w:rsid w:val="009D044E"/>
    <w:rsid w:val="009D09F3"/>
    <w:rsid w:val="009D1293"/>
    <w:rsid w:val="009D36BE"/>
    <w:rsid w:val="009D3FC7"/>
    <w:rsid w:val="009D4185"/>
    <w:rsid w:val="009D46C9"/>
    <w:rsid w:val="009D55F8"/>
    <w:rsid w:val="009D5620"/>
    <w:rsid w:val="009D57A3"/>
    <w:rsid w:val="009D7BCF"/>
    <w:rsid w:val="009E0C34"/>
    <w:rsid w:val="009E0CAA"/>
    <w:rsid w:val="009E46B0"/>
    <w:rsid w:val="009E4DCF"/>
    <w:rsid w:val="009E4FE6"/>
    <w:rsid w:val="009E5872"/>
    <w:rsid w:val="009E5BF9"/>
    <w:rsid w:val="009E63B5"/>
    <w:rsid w:val="009E6860"/>
    <w:rsid w:val="009F0482"/>
    <w:rsid w:val="009F0841"/>
    <w:rsid w:val="009F203F"/>
    <w:rsid w:val="009F303F"/>
    <w:rsid w:val="009F3DB5"/>
    <w:rsid w:val="009F59B4"/>
    <w:rsid w:val="009F5F30"/>
    <w:rsid w:val="00A018E8"/>
    <w:rsid w:val="00A01900"/>
    <w:rsid w:val="00A05D8B"/>
    <w:rsid w:val="00A06371"/>
    <w:rsid w:val="00A10AD7"/>
    <w:rsid w:val="00A1220F"/>
    <w:rsid w:val="00A13ED4"/>
    <w:rsid w:val="00A14156"/>
    <w:rsid w:val="00A14D76"/>
    <w:rsid w:val="00A15002"/>
    <w:rsid w:val="00A150E2"/>
    <w:rsid w:val="00A151A4"/>
    <w:rsid w:val="00A15BA5"/>
    <w:rsid w:val="00A15E20"/>
    <w:rsid w:val="00A217B6"/>
    <w:rsid w:val="00A22601"/>
    <w:rsid w:val="00A2305F"/>
    <w:rsid w:val="00A23130"/>
    <w:rsid w:val="00A237C4"/>
    <w:rsid w:val="00A23F89"/>
    <w:rsid w:val="00A2414D"/>
    <w:rsid w:val="00A24304"/>
    <w:rsid w:val="00A24C30"/>
    <w:rsid w:val="00A2542E"/>
    <w:rsid w:val="00A278C8"/>
    <w:rsid w:val="00A31B10"/>
    <w:rsid w:val="00A32ABE"/>
    <w:rsid w:val="00A32FA8"/>
    <w:rsid w:val="00A3349E"/>
    <w:rsid w:val="00A34C26"/>
    <w:rsid w:val="00A36F7F"/>
    <w:rsid w:val="00A40041"/>
    <w:rsid w:val="00A405D5"/>
    <w:rsid w:val="00A42A98"/>
    <w:rsid w:val="00A42C30"/>
    <w:rsid w:val="00A44C3C"/>
    <w:rsid w:val="00A46196"/>
    <w:rsid w:val="00A4676C"/>
    <w:rsid w:val="00A47402"/>
    <w:rsid w:val="00A47F7F"/>
    <w:rsid w:val="00A509CE"/>
    <w:rsid w:val="00A51A30"/>
    <w:rsid w:val="00A5371B"/>
    <w:rsid w:val="00A537F9"/>
    <w:rsid w:val="00A557BC"/>
    <w:rsid w:val="00A56030"/>
    <w:rsid w:val="00A6190F"/>
    <w:rsid w:val="00A6228F"/>
    <w:rsid w:val="00A62855"/>
    <w:rsid w:val="00A62CC4"/>
    <w:rsid w:val="00A64FC9"/>
    <w:rsid w:val="00A659ED"/>
    <w:rsid w:val="00A67149"/>
    <w:rsid w:val="00A70086"/>
    <w:rsid w:val="00A70C60"/>
    <w:rsid w:val="00A710DF"/>
    <w:rsid w:val="00A726CA"/>
    <w:rsid w:val="00A72ABE"/>
    <w:rsid w:val="00A733E0"/>
    <w:rsid w:val="00A758AC"/>
    <w:rsid w:val="00A75D50"/>
    <w:rsid w:val="00A75E27"/>
    <w:rsid w:val="00A773F0"/>
    <w:rsid w:val="00A82D8D"/>
    <w:rsid w:val="00A82E03"/>
    <w:rsid w:val="00A8533E"/>
    <w:rsid w:val="00A85BF5"/>
    <w:rsid w:val="00A85F82"/>
    <w:rsid w:val="00A86A1B"/>
    <w:rsid w:val="00A86B8B"/>
    <w:rsid w:val="00A86C4E"/>
    <w:rsid w:val="00A86D66"/>
    <w:rsid w:val="00A87127"/>
    <w:rsid w:val="00A87D54"/>
    <w:rsid w:val="00A90461"/>
    <w:rsid w:val="00A90BBA"/>
    <w:rsid w:val="00A91BEC"/>
    <w:rsid w:val="00A923B8"/>
    <w:rsid w:val="00A93F9D"/>
    <w:rsid w:val="00A94CC0"/>
    <w:rsid w:val="00A96300"/>
    <w:rsid w:val="00A96AAB"/>
    <w:rsid w:val="00A970A9"/>
    <w:rsid w:val="00A97C54"/>
    <w:rsid w:val="00AA0868"/>
    <w:rsid w:val="00AA26DD"/>
    <w:rsid w:val="00AA2888"/>
    <w:rsid w:val="00AA355C"/>
    <w:rsid w:val="00AA6AE9"/>
    <w:rsid w:val="00AB0975"/>
    <w:rsid w:val="00AB1289"/>
    <w:rsid w:val="00AB2DEC"/>
    <w:rsid w:val="00AB31F9"/>
    <w:rsid w:val="00AB4548"/>
    <w:rsid w:val="00AB7AFC"/>
    <w:rsid w:val="00AC1333"/>
    <w:rsid w:val="00AC3B73"/>
    <w:rsid w:val="00AC4DCE"/>
    <w:rsid w:val="00AC5004"/>
    <w:rsid w:val="00AC512C"/>
    <w:rsid w:val="00AC602E"/>
    <w:rsid w:val="00AC7206"/>
    <w:rsid w:val="00AC7B20"/>
    <w:rsid w:val="00AD0087"/>
    <w:rsid w:val="00AD03C3"/>
    <w:rsid w:val="00AD0AFC"/>
    <w:rsid w:val="00AD16F7"/>
    <w:rsid w:val="00AD20DC"/>
    <w:rsid w:val="00AD2C9A"/>
    <w:rsid w:val="00AD3E30"/>
    <w:rsid w:val="00AD43D9"/>
    <w:rsid w:val="00AE1F43"/>
    <w:rsid w:val="00AE47A8"/>
    <w:rsid w:val="00AE4E8B"/>
    <w:rsid w:val="00AE5190"/>
    <w:rsid w:val="00AE5D51"/>
    <w:rsid w:val="00AE6273"/>
    <w:rsid w:val="00AE788C"/>
    <w:rsid w:val="00AF0080"/>
    <w:rsid w:val="00AF27E5"/>
    <w:rsid w:val="00AF4236"/>
    <w:rsid w:val="00AF49BE"/>
    <w:rsid w:val="00AF50C7"/>
    <w:rsid w:val="00AF66D0"/>
    <w:rsid w:val="00AF6B24"/>
    <w:rsid w:val="00B01A7F"/>
    <w:rsid w:val="00B036CB"/>
    <w:rsid w:val="00B04085"/>
    <w:rsid w:val="00B048C4"/>
    <w:rsid w:val="00B05C98"/>
    <w:rsid w:val="00B05F89"/>
    <w:rsid w:val="00B06022"/>
    <w:rsid w:val="00B0732B"/>
    <w:rsid w:val="00B10384"/>
    <w:rsid w:val="00B10D43"/>
    <w:rsid w:val="00B110AD"/>
    <w:rsid w:val="00B11264"/>
    <w:rsid w:val="00B12D83"/>
    <w:rsid w:val="00B1441E"/>
    <w:rsid w:val="00B14AF0"/>
    <w:rsid w:val="00B1512A"/>
    <w:rsid w:val="00B15F24"/>
    <w:rsid w:val="00B167D8"/>
    <w:rsid w:val="00B171FA"/>
    <w:rsid w:val="00B21FE1"/>
    <w:rsid w:val="00B22703"/>
    <w:rsid w:val="00B23DFD"/>
    <w:rsid w:val="00B24596"/>
    <w:rsid w:val="00B24C31"/>
    <w:rsid w:val="00B24DD4"/>
    <w:rsid w:val="00B24E5B"/>
    <w:rsid w:val="00B2522D"/>
    <w:rsid w:val="00B25BFE"/>
    <w:rsid w:val="00B26A92"/>
    <w:rsid w:val="00B26B2A"/>
    <w:rsid w:val="00B275CC"/>
    <w:rsid w:val="00B30C31"/>
    <w:rsid w:val="00B30D23"/>
    <w:rsid w:val="00B3155B"/>
    <w:rsid w:val="00B31B20"/>
    <w:rsid w:val="00B31C99"/>
    <w:rsid w:val="00B31EFF"/>
    <w:rsid w:val="00B323C5"/>
    <w:rsid w:val="00B3397C"/>
    <w:rsid w:val="00B34CEB"/>
    <w:rsid w:val="00B354D5"/>
    <w:rsid w:val="00B354F9"/>
    <w:rsid w:val="00B35698"/>
    <w:rsid w:val="00B35812"/>
    <w:rsid w:val="00B35C26"/>
    <w:rsid w:val="00B35DAD"/>
    <w:rsid w:val="00B40578"/>
    <w:rsid w:val="00B40719"/>
    <w:rsid w:val="00B42183"/>
    <w:rsid w:val="00B44252"/>
    <w:rsid w:val="00B447B1"/>
    <w:rsid w:val="00B44D6C"/>
    <w:rsid w:val="00B458F8"/>
    <w:rsid w:val="00B4774A"/>
    <w:rsid w:val="00B50B5C"/>
    <w:rsid w:val="00B50D33"/>
    <w:rsid w:val="00B5212C"/>
    <w:rsid w:val="00B5216D"/>
    <w:rsid w:val="00B56A69"/>
    <w:rsid w:val="00B5781E"/>
    <w:rsid w:val="00B60261"/>
    <w:rsid w:val="00B60F57"/>
    <w:rsid w:val="00B60F87"/>
    <w:rsid w:val="00B61994"/>
    <w:rsid w:val="00B62414"/>
    <w:rsid w:val="00B62F7F"/>
    <w:rsid w:val="00B638FB"/>
    <w:rsid w:val="00B6394D"/>
    <w:rsid w:val="00B63FA1"/>
    <w:rsid w:val="00B6421F"/>
    <w:rsid w:val="00B73ABC"/>
    <w:rsid w:val="00B744B1"/>
    <w:rsid w:val="00B7508E"/>
    <w:rsid w:val="00B75CDE"/>
    <w:rsid w:val="00B7615F"/>
    <w:rsid w:val="00B83281"/>
    <w:rsid w:val="00B85280"/>
    <w:rsid w:val="00B863F3"/>
    <w:rsid w:val="00B87676"/>
    <w:rsid w:val="00B87729"/>
    <w:rsid w:val="00B917FC"/>
    <w:rsid w:val="00B91959"/>
    <w:rsid w:val="00B919C3"/>
    <w:rsid w:val="00B92B30"/>
    <w:rsid w:val="00B92D27"/>
    <w:rsid w:val="00B931C5"/>
    <w:rsid w:val="00B952D2"/>
    <w:rsid w:val="00B95D84"/>
    <w:rsid w:val="00BA00CC"/>
    <w:rsid w:val="00BA0CC1"/>
    <w:rsid w:val="00BA0D45"/>
    <w:rsid w:val="00BA214B"/>
    <w:rsid w:val="00BA2C17"/>
    <w:rsid w:val="00BA2EE6"/>
    <w:rsid w:val="00BA428B"/>
    <w:rsid w:val="00BA57DC"/>
    <w:rsid w:val="00BA608E"/>
    <w:rsid w:val="00BA66BF"/>
    <w:rsid w:val="00BB0B82"/>
    <w:rsid w:val="00BB0E0A"/>
    <w:rsid w:val="00BB0EBF"/>
    <w:rsid w:val="00BB2388"/>
    <w:rsid w:val="00BB28CE"/>
    <w:rsid w:val="00BB39FE"/>
    <w:rsid w:val="00BB51CE"/>
    <w:rsid w:val="00BB57C9"/>
    <w:rsid w:val="00BB7D99"/>
    <w:rsid w:val="00BB7F85"/>
    <w:rsid w:val="00BC3095"/>
    <w:rsid w:val="00BC3B76"/>
    <w:rsid w:val="00BC46A2"/>
    <w:rsid w:val="00BC4E90"/>
    <w:rsid w:val="00BC512C"/>
    <w:rsid w:val="00BC6368"/>
    <w:rsid w:val="00BD282B"/>
    <w:rsid w:val="00BD4601"/>
    <w:rsid w:val="00BD61D6"/>
    <w:rsid w:val="00BD6293"/>
    <w:rsid w:val="00BD642E"/>
    <w:rsid w:val="00BD7141"/>
    <w:rsid w:val="00BD7B4E"/>
    <w:rsid w:val="00BE13B4"/>
    <w:rsid w:val="00BE4682"/>
    <w:rsid w:val="00BE47D0"/>
    <w:rsid w:val="00BE5B58"/>
    <w:rsid w:val="00BE6BEE"/>
    <w:rsid w:val="00BE7E35"/>
    <w:rsid w:val="00BF03C9"/>
    <w:rsid w:val="00BF0580"/>
    <w:rsid w:val="00BF0ADA"/>
    <w:rsid w:val="00BF0CFF"/>
    <w:rsid w:val="00BF15CB"/>
    <w:rsid w:val="00BF3583"/>
    <w:rsid w:val="00BF6445"/>
    <w:rsid w:val="00BF6B61"/>
    <w:rsid w:val="00BF742A"/>
    <w:rsid w:val="00BF7701"/>
    <w:rsid w:val="00BF7AD4"/>
    <w:rsid w:val="00C00338"/>
    <w:rsid w:val="00C0066B"/>
    <w:rsid w:val="00C00D20"/>
    <w:rsid w:val="00C02214"/>
    <w:rsid w:val="00C025F9"/>
    <w:rsid w:val="00C02B9D"/>
    <w:rsid w:val="00C03C26"/>
    <w:rsid w:val="00C04162"/>
    <w:rsid w:val="00C05103"/>
    <w:rsid w:val="00C05D2D"/>
    <w:rsid w:val="00C07930"/>
    <w:rsid w:val="00C10E69"/>
    <w:rsid w:val="00C11773"/>
    <w:rsid w:val="00C124F8"/>
    <w:rsid w:val="00C12744"/>
    <w:rsid w:val="00C15703"/>
    <w:rsid w:val="00C175DB"/>
    <w:rsid w:val="00C229F1"/>
    <w:rsid w:val="00C22B37"/>
    <w:rsid w:val="00C23728"/>
    <w:rsid w:val="00C27224"/>
    <w:rsid w:val="00C27630"/>
    <w:rsid w:val="00C307B7"/>
    <w:rsid w:val="00C342B6"/>
    <w:rsid w:val="00C34567"/>
    <w:rsid w:val="00C3502E"/>
    <w:rsid w:val="00C355EC"/>
    <w:rsid w:val="00C3565A"/>
    <w:rsid w:val="00C41187"/>
    <w:rsid w:val="00C44CE7"/>
    <w:rsid w:val="00C451E4"/>
    <w:rsid w:val="00C45F48"/>
    <w:rsid w:val="00C46208"/>
    <w:rsid w:val="00C467C2"/>
    <w:rsid w:val="00C470A2"/>
    <w:rsid w:val="00C476C5"/>
    <w:rsid w:val="00C47D41"/>
    <w:rsid w:val="00C50681"/>
    <w:rsid w:val="00C51A57"/>
    <w:rsid w:val="00C51D9B"/>
    <w:rsid w:val="00C54367"/>
    <w:rsid w:val="00C5478A"/>
    <w:rsid w:val="00C54E85"/>
    <w:rsid w:val="00C55197"/>
    <w:rsid w:val="00C55BCC"/>
    <w:rsid w:val="00C5640E"/>
    <w:rsid w:val="00C576DD"/>
    <w:rsid w:val="00C61827"/>
    <w:rsid w:val="00C61BF6"/>
    <w:rsid w:val="00C63750"/>
    <w:rsid w:val="00C63ABD"/>
    <w:rsid w:val="00C64039"/>
    <w:rsid w:val="00C64700"/>
    <w:rsid w:val="00C654A2"/>
    <w:rsid w:val="00C66C18"/>
    <w:rsid w:val="00C67973"/>
    <w:rsid w:val="00C717A6"/>
    <w:rsid w:val="00C72CDA"/>
    <w:rsid w:val="00C7492D"/>
    <w:rsid w:val="00C74C14"/>
    <w:rsid w:val="00C74C30"/>
    <w:rsid w:val="00C763E2"/>
    <w:rsid w:val="00C7650A"/>
    <w:rsid w:val="00C7701D"/>
    <w:rsid w:val="00C77332"/>
    <w:rsid w:val="00C8020C"/>
    <w:rsid w:val="00C809E6"/>
    <w:rsid w:val="00C80EDE"/>
    <w:rsid w:val="00C83FEC"/>
    <w:rsid w:val="00C84145"/>
    <w:rsid w:val="00C858D9"/>
    <w:rsid w:val="00C9123D"/>
    <w:rsid w:val="00C9163D"/>
    <w:rsid w:val="00C91801"/>
    <w:rsid w:val="00C924F9"/>
    <w:rsid w:val="00C92827"/>
    <w:rsid w:val="00C928E0"/>
    <w:rsid w:val="00C93A8C"/>
    <w:rsid w:val="00C949B0"/>
    <w:rsid w:val="00C96877"/>
    <w:rsid w:val="00CA0289"/>
    <w:rsid w:val="00CA0556"/>
    <w:rsid w:val="00CA1791"/>
    <w:rsid w:val="00CA27A3"/>
    <w:rsid w:val="00CA2C54"/>
    <w:rsid w:val="00CA3348"/>
    <w:rsid w:val="00CA4251"/>
    <w:rsid w:val="00CA4772"/>
    <w:rsid w:val="00CA60C3"/>
    <w:rsid w:val="00CA60E6"/>
    <w:rsid w:val="00CA78F5"/>
    <w:rsid w:val="00CA7960"/>
    <w:rsid w:val="00CB09B1"/>
    <w:rsid w:val="00CB0DA4"/>
    <w:rsid w:val="00CB3B47"/>
    <w:rsid w:val="00CB3E18"/>
    <w:rsid w:val="00CB4D54"/>
    <w:rsid w:val="00CB5463"/>
    <w:rsid w:val="00CB77F8"/>
    <w:rsid w:val="00CB7F01"/>
    <w:rsid w:val="00CC1731"/>
    <w:rsid w:val="00CC19D3"/>
    <w:rsid w:val="00CC28E9"/>
    <w:rsid w:val="00CC3B84"/>
    <w:rsid w:val="00CC5877"/>
    <w:rsid w:val="00CC5FC5"/>
    <w:rsid w:val="00CC61C6"/>
    <w:rsid w:val="00CC658D"/>
    <w:rsid w:val="00CC6E6A"/>
    <w:rsid w:val="00CD08EB"/>
    <w:rsid w:val="00CD1A0D"/>
    <w:rsid w:val="00CD539B"/>
    <w:rsid w:val="00CD5818"/>
    <w:rsid w:val="00CD6853"/>
    <w:rsid w:val="00CD778E"/>
    <w:rsid w:val="00CD7F4B"/>
    <w:rsid w:val="00CE05F8"/>
    <w:rsid w:val="00CE0735"/>
    <w:rsid w:val="00CE0EB7"/>
    <w:rsid w:val="00CE15EB"/>
    <w:rsid w:val="00CE205E"/>
    <w:rsid w:val="00CE2917"/>
    <w:rsid w:val="00CE2A7B"/>
    <w:rsid w:val="00CE35BF"/>
    <w:rsid w:val="00CE3A82"/>
    <w:rsid w:val="00CE4E74"/>
    <w:rsid w:val="00CE5869"/>
    <w:rsid w:val="00CE5C19"/>
    <w:rsid w:val="00CE6AC6"/>
    <w:rsid w:val="00CF0FE6"/>
    <w:rsid w:val="00CF3335"/>
    <w:rsid w:val="00CF39D7"/>
    <w:rsid w:val="00CF41C1"/>
    <w:rsid w:val="00CF4A18"/>
    <w:rsid w:val="00CF6982"/>
    <w:rsid w:val="00D00602"/>
    <w:rsid w:val="00D0160E"/>
    <w:rsid w:val="00D01773"/>
    <w:rsid w:val="00D02985"/>
    <w:rsid w:val="00D02F47"/>
    <w:rsid w:val="00D054DD"/>
    <w:rsid w:val="00D07B58"/>
    <w:rsid w:val="00D121DD"/>
    <w:rsid w:val="00D12D85"/>
    <w:rsid w:val="00D12EC3"/>
    <w:rsid w:val="00D145C8"/>
    <w:rsid w:val="00D17605"/>
    <w:rsid w:val="00D22BBD"/>
    <w:rsid w:val="00D23144"/>
    <w:rsid w:val="00D232B5"/>
    <w:rsid w:val="00D23315"/>
    <w:rsid w:val="00D24318"/>
    <w:rsid w:val="00D2460C"/>
    <w:rsid w:val="00D2568F"/>
    <w:rsid w:val="00D25CD9"/>
    <w:rsid w:val="00D26F29"/>
    <w:rsid w:val="00D276BF"/>
    <w:rsid w:val="00D27713"/>
    <w:rsid w:val="00D312DA"/>
    <w:rsid w:val="00D32510"/>
    <w:rsid w:val="00D35BF2"/>
    <w:rsid w:val="00D36127"/>
    <w:rsid w:val="00D36FF3"/>
    <w:rsid w:val="00D379D5"/>
    <w:rsid w:val="00D37D86"/>
    <w:rsid w:val="00D41C3A"/>
    <w:rsid w:val="00D47ECF"/>
    <w:rsid w:val="00D50BD8"/>
    <w:rsid w:val="00D51B6C"/>
    <w:rsid w:val="00D528BD"/>
    <w:rsid w:val="00D52BCB"/>
    <w:rsid w:val="00D535E4"/>
    <w:rsid w:val="00D5397D"/>
    <w:rsid w:val="00D53B61"/>
    <w:rsid w:val="00D548A9"/>
    <w:rsid w:val="00D5558D"/>
    <w:rsid w:val="00D562AB"/>
    <w:rsid w:val="00D5645F"/>
    <w:rsid w:val="00D578D0"/>
    <w:rsid w:val="00D57925"/>
    <w:rsid w:val="00D5794E"/>
    <w:rsid w:val="00D61140"/>
    <w:rsid w:val="00D61D14"/>
    <w:rsid w:val="00D62F05"/>
    <w:rsid w:val="00D63560"/>
    <w:rsid w:val="00D654FB"/>
    <w:rsid w:val="00D65A45"/>
    <w:rsid w:val="00D66BD6"/>
    <w:rsid w:val="00D7055C"/>
    <w:rsid w:val="00D70E42"/>
    <w:rsid w:val="00D7253D"/>
    <w:rsid w:val="00D72743"/>
    <w:rsid w:val="00D72A4B"/>
    <w:rsid w:val="00D74B00"/>
    <w:rsid w:val="00D777AA"/>
    <w:rsid w:val="00D82CD9"/>
    <w:rsid w:val="00D82EE3"/>
    <w:rsid w:val="00D83272"/>
    <w:rsid w:val="00D846E3"/>
    <w:rsid w:val="00D855EE"/>
    <w:rsid w:val="00D863D9"/>
    <w:rsid w:val="00D87620"/>
    <w:rsid w:val="00D9010D"/>
    <w:rsid w:val="00D94709"/>
    <w:rsid w:val="00D94939"/>
    <w:rsid w:val="00D94AF2"/>
    <w:rsid w:val="00D95FA3"/>
    <w:rsid w:val="00D96631"/>
    <w:rsid w:val="00D96DF0"/>
    <w:rsid w:val="00D97CBC"/>
    <w:rsid w:val="00DA0386"/>
    <w:rsid w:val="00DA1C17"/>
    <w:rsid w:val="00DA2A21"/>
    <w:rsid w:val="00DA2C40"/>
    <w:rsid w:val="00DA2FC6"/>
    <w:rsid w:val="00DA4981"/>
    <w:rsid w:val="00DA4A92"/>
    <w:rsid w:val="00DA51B0"/>
    <w:rsid w:val="00DA566E"/>
    <w:rsid w:val="00DA720E"/>
    <w:rsid w:val="00DA7290"/>
    <w:rsid w:val="00DA7A18"/>
    <w:rsid w:val="00DA7B53"/>
    <w:rsid w:val="00DB2A3F"/>
    <w:rsid w:val="00DB3A8D"/>
    <w:rsid w:val="00DB4245"/>
    <w:rsid w:val="00DB4B8C"/>
    <w:rsid w:val="00DB53D7"/>
    <w:rsid w:val="00DB6276"/>
    <w:rsid w:val="00DB67B1"/>
    <w:rsid w:val="00DC00CC"/>
    <w:rsid w:val="00DC072A"/>
    <w:rsid w:val="00DC08CB"/>
    <w:rsid w:val="00DC0BAD"/>
    <w:rsid w:val="00DC0C23"/>
    <w:rsid w:val="00DC155A"/>
    <w:rsid w:val="00DC17F2"/>
    <w:rsid w:val="00DC1CE5"/>
    <w:rsid w:val="00DC2A1D"/>
    <w:rsid w:val="00DC2D4D"/>
    <w:rsid w:val="00DC323E"/>
    <w:rsid w:val="00DC4276"/>
    <w:rsid w:val="00DC4D0E"/>
    <w:rsid w:val="00DC59E8"/>
    <w:rsid w:val="00DC608D"/>
    <w:rsid w:val="00DC6A09"/>
    <w:rsid w:val="00DC7E52"/>
    <w:rsid w:val="00DD0E4E"/>
    <w:rsid w:val="00DD1F0D"/>
    <w:rsid w:val="00DD2C1A"/>
    <w:rsid w:val="00DD333F"/>
    <w:rsid w:val="00DD35AF"/>
    <w:rsid w:val="00DD3674"/>
    <w:rsid w:val="00DD4BFC"/>
    <w:rsid w:val="00DD71D3"/>
    <w:rsid w:val="00DD7386"/>
    <w:rsid w:val="00DD7704"/>
    <w:rsid w:val="00DE16A9"/>
    <w:rsid w:val="00DE1E8D"/>
    <w:rsid w:val="00DE4401"/>
    <w:rsid w:val="00DE5BF6"/>
    <w:rsid w:val="00DE5C6B"/>
    <w:rsid w:val="00DE5C7B"/>
    <w:rsid w:val="00DE654C"/>
    <w:rsid w:val="00DE6AB5"/>
    <w:rsid w:val="00DE7A54"/>
    <w:rsid w:val="00DF010F"/>
    <w:rsid w:val="00DF07C1"/>
    <w:rsid w:val="00DF0EFB"/>
    <w:rsid w:val="00DF1705"/>
    <w:rsid w:val="00DF1C21"/>
    <w:rsid w:val="00DF232B"/>
    <w:rsid w:val="00DF5AF3"/>
    <w:rsid w:val="00DF5D2E"/>
    <w:rsid w:val="00DF613B"/>
    <w:rsid w:val="00DF6145"/>
    <w:rsid w:val="00DF6599"/>
    <w:rsid w:val="00DF7E2B"/>
    <w:rsid w:val="00E005E7"/>
    <w:rsid w:val="00E00C20"/>
    <w:rsid w:val="00E01842"/>
    <w:rsid w:val="00E02FD7"/>
    <w:rsid w:val="00E040A3"/>
    <w:rsid w:val="00E041C3"/>
    <w:rsid w:val="00E0450A"/>
    <w:rsid w:val="00E07801"/>
    <w:rsid w:val="00E109A3"/>
    <w:rsid w:val="00E11205"/>
    <w:rsid w:val="00E11AA0"/>
    <w:rsid w:val="00E12561"/>
    <w:rsid w:val="00E12B91"/>
    <w:rsid w:val="00E13303"/>
    <w:rsid w:val="00E201E1"/>
    <w:rsid w:val="00E20F61"/>
    <w:rsid w:val="00E2277D"/>
    <w:rsid w:val="00E23D4D"/>
    <w:rsid w:val="00E27543"/>
    <w:rsid w:val="00E313D6"/>
    <w:rsid w:val="00E335FE"/>
    <w:rsid w:val="00E33F17"/>
    <w:rsid w:val="00E354C0"/>
    <w:rsid w:val="00E35B1A"/>
    <w:rsid w:val="00E360E6"/>
    <w:rsid w:val="00E3675A"/>
    <w:rsid w:val="00E36A10"/>
    <w:rsid w:val="00E3728C"/>
    <w:rsid w:val="00E379CC"/>
    <w:rsid w:val="00E4064E"/>
    <w:rsid w:val="00E407B4"/>
    <w:rsid w:val="00E43EBB"/>
    <w:rsid w:val="00E45074"/>
    <w:rsid w:val="00E462D5"/>
    <w:rsid w:val="00E46C26"/>
    <w:rsid w:val="00E4716D"/>
    <w:rsid w:val="00E475DE"/>
    <w:rsid w:val="00E479A9"/>
    <w:rsid w:val="00E47D7F"/>
    <w:rsid w:val="00E50E6B"/>
    <w:rsid w:val="00E51260"/>
    <w:rsid w:val="00E51AA0"/>
    <w:rsid w:val="00E53F07"/>
    <w:rsid w:val="00E55AA4"/>
    <w:rsid w:val="00E5617C"/>
    <w:rsid w:val="00E56601"/>
    <w:rsid w:val="00E56FE8"/>
    <w:rsid w:val="00E60B81"/>
    <w:rsid w:val="00E62301"/>
    <w:rsid w:val="00E64A58"/>
    <w:rsid w:val="00E65FF6"/>
    <w:rsid w:val="00E66A57"/>
    <w:rsid w:val="00E70979"/>
    <w:rsid w:val="00E70E56"/>
    <w:rsid w:val="00E70EB0"/>
    <w:rsid w:val="00E7141B"/>
    <w:rsid w:val="00E71A52"/>
    <w:rsid w:val="00E721EF"/>
    <w:rsid w:val="00E74742"/>
    <w:rsid w:val="00E757FA"/>
    <w:rsid w:val="00E75BAF"/>
    <w:rsid w:val="00E76248"/>
    <w:rsid w:val="00E7689F"/>
    <w:rsid w:val="00E779C5"/>
    <w:rsid w:val="00E80257"/>
    <w:rsid w:val="00E81AFA"/>
    <w:rsid w:val="00E81DAA"/>
    <w:rsid w:val="00E81E42"/>
    <w:rsid w:val="00E82FB6"/>
    <w:rsid w:val="00E83B40"/>
    <w:rsid w:val="00E84EA7"/>
    <w:rsid w:val="00E8618D"/>
    <w:rsid w:val="00E904C2"/>
    <w:rsid w:val="00E906FB"/>
    <w:rsid w:val="00E93E29"/>
    <w:rsid w:val="00E9459E"/>
    <w:rsid w:val="00E95697"/>
    <w:rsid w:val="00E9640C"/>
    <w:rsid w:val="00E9786C"/>
    <w:rsid w:val="00E97B4C"/>
    <w:rsid w:val="00EA21E9"/>
    <w:rsid w:val="00EA3A88"/>
    <w:rsid w:val="00EA3C68"/>
    <w:rsid w:val="00EA4CCA"/>
    <w:rsid w:val="00EA5243"/>
    <w:rsid w:val="00EA5AE5"/>
    <w:rsid w:val="00EA6830"/>
    <w:rsid w:val="00EA7E27"/>
    <w:rsid w:val="00EB0261"/>
    <w:rsid w:val="00EB0CFC"/>
    <w:rsid w:val="00EB63E3"/>
    <w:rsid w:val="00EB6F05"/>
    <w:rsid w:val="00EB7064"/>
    <w:rsid w:val="00EB7713"/>
    <w:rsid w:val="00EB79EC"/>
    <w:rsid w:val="00EC283E"/>
    <w:rsid w:val="00EC3847"/>
    <w:rsid w:val="00EC3A3A"/>
    <w:rsid w:val="00EC422D"/>
    <w:rsid w:val="00EC5C35"/>
    <w:rsid w:val="00EC6ACC"/>
    <w:rsid w:val="00EC7269"/>
    <w:rsid w:val="00EC7E6E"/>
    <w:rsid w:val="00ED0B18"/>
    <w:rsid w:val="00ED2475"/>
    <w:rsid w:val="00ED4774"/>
    <w:rsid w:val="00ED58A1"/>
    <w:rsid w:val="00ED6132"/>
    <w:rsid w:val="00ED6541"/>
    <w:rsid w:val="00ED6EC0"/>
    <w:rsid w:val="00EE0977"/>
    <w:rsid w:val="00EE0A17"/>
    <w:rsid w:val="00EE0C03"/>
    <w:rsid w:val="00EE18AF"/>
    <w:rsid w:val="00EE3589"/>
    <w:rsid w:val="00EE4555"/>
    <w:rsid w:val="00EE475A"/>
    <w:rsid w:val="00EE53B5"/>
    <w:rsid w:val="00EE5E7C"/>
    <w:rsid w:val="00EE5E89"/>
    <w:rsid w:val="00EE6876"/>
    <w:rsid w:val="00EE7B2E"/>
    <w:rsid w:val="00EE7D8D"/>
    <w:rsid w:val="00EF0A6C"/>
    <w:rsid w:val="00EF0D06"/>
    <w:rsid w:val="00EF1C6B"/>
    <w:rsid w:val="00EF1EDA"/>
    <w:rsid w:val="00EF3A0F"/>
    <w:rsid w:val="00EF5CF2"/>
    <w:rsid w:val="00EF5E6E"/>
    <w:rsid w:val="00EF6262"/>
    <w:rsid w:val="00EF6BC8"/>
    <w:rsid w:val="00EF6E31"/>
    <w:rsid w:val="00EF725F"/>
    <w:rsid w:val="00EF785B"/>
    <w:rsid w:val="00F00A67"/>
    <w:rsid w:val="00F010A9"/>
    <w:rsid w:val="00F01F7A"/>
    <w:rsid w:val="00F04DDC"/>
    <w:rsid w:val="00F057AA"/>
    <w:rsid w:val="00F05C63"/>
    <w:rsid w:val="00F07695"/>
    <w:rsid w:val="00F100F0"/>
    <w:rsid w:val="00F108C8"/>
    <w:rsid w:val="00F10D07"/>
    <w:rsid w:val="00F12612"/>
    <w:rsid w:val="00F12B04"/>
    <w:rsid w:val="00F131A7"/>
    <w:rsid w:val="00F15906"/>
    <w:rsid w:val="00F16188"/>
    <w:rsid w:val="00F163B0"/>
    <w:rsid w:val="00F16C36"/>
    <w:rsid w:val="00F171E3"/>
    <w:rsid w:val="00F21BB9"/>
    <w:rsid w:val="00F21ECB"/>
    <w:rsid w:val="00F24517"/>
    <w:rsid w:val="00F24933"/>
    <w:rsid w:val="00F24AE0"/>
    <w:rsid w:val="00F26041"/>
    <w:rsid w:val="00F26699"/>
    <w:rsid w:val="00F27C3E"/>
    <w:rsid w:val="00F27EB2"/>
    <w:rsid w:val="00F27F6D"/>
    <w:rsid w:val="00F321D0"/>
    <w:rsid w:val="00F338CE"/>
    <w:rsid w:val="00F33A90"/>
    <w:rsid w:val="00F33AB8"/>
    <w:rsid w:val="00F3470D"/>
    <w:rsid w:val="00F34FCE"/>
    <w:rsid w:val="00F35BE2"/>
    <w:rsid w:val="00F40D1C"/>
    <w:rsid w:val="00F4104B"/>
    <w:rsid w:val="00F41516"/>
    <w:rsid w:val="00F41901"/>
    <w:rsid w:val="00F41FE6"/>
    <w:rsid w:val="00F42DA3"/>
    <w:rsid w:val="00F4414C"/>
    <w:rsid w:val="00F446A9"/>
    <w:rsid w:val="00F44734"/>
    <w:rsid w:val="00F47230"/>
    <w:rsid w:val="00F51B84"/>
    <w:rsid w:val="00F52CF5"/>
    <w:rsid w:val="00F56840"/>
    <w:rsid w:val="00F57EE6"/>
    <w:rsid w:val="00F606AF"/>
    <w:rsid w:val="00F61ECB"/>
    <w:rsid w:val="00F63457"/>
    <w:rsid w:val="00F64012"/>
    <w:rsid w:val="00F647FF"/>
    <w:rsid w:val="00F65A8A"/>
    <w:rsid w:val="00F70179"/>
    <w:rsid w:val="00F70CA6"/>
    <w:rsid w:val="00F7169A"/>
    <w:rsid w:val="00F72FC9"/>
    <w:rsid w:val="00F73088"/>
    <w:rsid w:val="00F739C5"/>
    <w:rsid w:val="00F746CA"/>
    <w:rsid w:val="00F747E7"/>
    <w:rsid w:val="00F77BEA"/>
    <w:rsid w:val="00F8629E"/>
    <w:rsid w:val="00F86BAF"/>
    <w:rsid w:val="00F91C4B"/>
    <w:rsid w:val="00F91FA7"/>
    <w:rsid w:val="00F926F6"/>
    <w:rsid w:val="00F9307D"/>
    <w:rsid w:val="00F94BBC"/>
    <w:rsid w:val="00F95F9B"/>
    <w:rsid w:val="00F9606C"/>
    <w:rsid w:val="00F972D0"/>
    <w:rsid w:val="00F975F4"/>
    <w:rsid w:val="00FA000F"/>
    <w:rsid w:val="00FA0CDC"/>
    <w:rsid w:val="00FA1F45"/>
    <w:rsid w:val="00FA22BB"/>
    <w:rsid w:val="00FA531F"/>
    <w:rsid w:val="00FA747B"/>
    <w:rsid w:val="00FB4242"/>
    <w:rsid w:val="00FB504D"/>
    <w:rsid w:val="00FB5A1B"/>
    <w:rsid w:val="00FB5C89"/>
    <w:rsid w:val="00FB67A0"/>
    <w:rsid w:val="00FB755D"/>
    <w:rsid w:val="00FC00B6"/>
    <w:rsid w:val="00FC3C97"/>
    <w:rsid w:val="00FC4F87"/>
    <w:rsid w:val="00FC615F"/>
    <w:rsid w:val="00FD1991"/>
    <w:rsid w:val="00FD2959"/>
    <w:rsid w:val="00FD3487"/>
    <w:rsid w:val="00FD441C"/>
    <w:rsid w:val="00FD4B5F"/>
    <w:rsid w:val="00FD5197"/>
    <w:rsid w:val="00FD7323"/>
    <w:rsid w:val="00FD76D2"/>
    <w:rsid w:val="00FD7EC5"/>
    <w:rsid w:val="00FE0AE7"/>
    <w:rsid w:val="00FE1075"/>
    <w:rsid w:val="00FE1462"/>
    <w:rsid w:val="00FF05E4"/>
    <w:rsid w:val="00FF0935"/>
    <w:rsid w:val="00FF09DB"/>
    <w:rsid w:val="00FF0A98"/>
    <w:rsid w:val="00FF25BB"/>
    <w:rsid w:val="00FF2E36"/>
    <w:rsid w:val="00FF380D"/>
    <w:rsid w:val="00FF44D1"/>
    <w:rsid w:val="00FF53BE"/>
    <w:rsid w:val="00FF623E"/>
    <w:rsid w:val="00FF6307"/>
    <w:rsid w:val="00FF72C1"/>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403B244"/>
  <w15:docId w15:val="{0AE3C1D4-20D1-4C65-8002-3E216C2F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67"/>
    <w:rPr>
      <w:sz w:val="24"/>
      <w:szCs w:val="24"/>
    </w:rPr>
  </w:style>
  <w:style w:type="paragraph" w:styleId="Heading1">
    <w:name w:val="heading 1"/>
    <w:basedOn w:val="Normal"/>
    <w:next w:val="Normal"/>
    <w:qFormat/>
    <w:rsid w:val="00C34567"/>
    <w:pPr>
      <w:keepNext/>
      <w:jc w:val="center"/>
      <w:outlineLvl w:val="0"/>
    </w:pPr>
    <w:rPr>
      <w:rFonts w:ascii="Arial" w:hAnsi="Arial" w:cs="Arial"/>
      <w:b/>
      <w:bCs/>
      <w:sz w:val="22"/>
    </w:rPr>
  </w:style>
  <w:style w:type="paragraph" w:styleId="Heading2">
    <w:name w:val="heading 2"/>
    <w:basedOn w:val="Normal"/>
    <w:next w:val="Normal"/>
    <w:qFormat/>
    <w:rsid w:val="00C34567"/>
    <w:pPr>
      <w:keepNext/>
      <w:outlineLvl w:val="1"/>
    </w:pPr>
    <w:rPr>
      <w:rFonts w:ascii="Arial" w:hAnsi="Arial" w:cs="Arial"/>
      <w:b/>
      <w:bCs/>
      <w:sz w:val="22"/>
      <w:u w:val="single"/>
    </w:rPr>
  </w:style>
  <w:style w:type="paragraph" w:styleId="Heading3">
    <w:name w:val="heading 3"/>
    <w:basedOn w:val="Normal"/>
    <w:next w:val="Normal"/>
    <w:qFormat/>
    <w:rsid w:val="00C34567"/>
    <w:pPr>
      <w:keepNext/>
      <w:outlineLvl w:val="2"/>
    </w:pPr>
    <w:rPr>
      <w:rFonts w:ascii="Arial" w:hAnsi="Arial" w:cs="Arial"/>
      <w:b/>
      <w:bCs/>
      <w:sz w:val="22"/>
    </w:rPr>
  </w:style>
  <w:style w:type="paragraph" w:styleId="Heading4">
    <w:name w:val="heading 4"/>
    <w:basedOn w:val="Normal"/>
    <w:next w:val="Normal"/>
    <w:qFormat/>
    <w:rsid w:val="00C34567"/>
    <w:pPr>
      <w:keepNext/>
      <w:jc w:val="both"/>
      <w:outlineLvl w:val="3"/>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4567"/>
    <w:rPr>
      <w:rFonts w:ascii="Arial" w:hAnsi="Arial" w:cs="Arial"/>
      <w:sz w:val="22"/>
    </w:rPr>
  </w:style>
  <w:style w:type="paragraph" w:styleId="Header">
    <w:name w:val="header"/>
    <w:basedOn w:val="Normal"/>
    <w:link w:val="HeaderChar"/>
    <w:uiPriority w:val="99"/>
    <w:rsid w:val="00C34567"/>
    <w:pPr>
      <w:tabs>
        <w:tab w:val="center" w:pos="4320"/>
        <w:tab w:val="right" w:pos="8640"/>
      </w:tabs>
    </w:pPr>
  </w:style>
  <w:style w:type="paragraph" w:styleId="Footer">
    <w:name w:val="footer"/>
    <w:basedOn w:val="Normal"/>
    <w:link w:val="FooterChar"/>
    <w:uiPriority w:val="99"/>
    <w:rsid w:val="00C34567"/>
    <w:pPr>
      <w:tabs>
        <w:tab w:val="center" w:pos="4320"/>
        <w:tab w:val="right" w:pos="8640"/>
      </w:tabs>
    </w:pPr>
  </w:style>
  <w:style w:type="paragraph" w:styleId="Title">
    <w:name w:val="Title"/>
    <w:basedOn w:val="Normal"/>
    <w:qFormat/>
    <w:rsid w:val="00C34567"/>
    <w:pPr>
      <w:jc w:val="center"/>
    </w:pPr>
    <w:rPr>
      <w:rFonts w:ascii="Arial" w:hAnsi="Arial" w:cs="Arial"/>
      <w:b/>
      <w:bCs/>
      <w:sz w:val="22"/>
    </w:rPr>
  </w:style>
  <w:style w:type="paragraph" w:styleId="BodyText2">
    <w:name w:val="Body Text 2"/>
    <w:basedOn w:val="Normal"/>
    <w:rsid w:val="00C34567"/>
    <w:pPr>
      <w:spacing w:line="480" w:lineRule="auto"/>
      <w:jc w:val="both"/>
    </w:pPr>
    <w:rPr>
      <w:rFonts w:ascii="Arial" w:hAnsi="Arial" w:cs="Arial"/>
      <w:sz w:val="22"/>
    </w:rPr>
  </w:style>
  <w:style w:type="paragraph" w:styleId="BalloonText">
    <w:name w:val="Balloon Text"/>
    <w:basedOn w:val="Normal"/>
    <w:semiHidden/>
    <w:rsid w:val="00A90BBA"/>
    <w:rPr>
      <w:rFonts w:ascii="Tahoma" w:hAnsi="Tahoma" w:cs="Tahoma"/>
      <w:sz w:val="16"/>
      <w:szCs w:val="16"/>
    </w:rPr>
  </w:style>
  <w:style w:type="paragraph" w:styleId="BodyTextIndent">
    <w:name w:val="Body Text Indent"/>
    <w:basedOn w:val="Normal"/>
    <w:rsid w:val="0004568D"/>
    <w:pPr>
      <w:spacing w:after="120"/>
      <w:ind w:left="360"/>
    </w:pPr>
  </w:style>
  <w:style w:type="paragraph" w:styleId="ListParagraph">
    <w:name w:val="List Paragraph"/>
    <w:basedOn w:val="Normal"/>
    <w:link w:val="ListParagraphChar"/>
    <w:uiPriority w:val="34"/>
    <w:qFormat/>
    <w:rsid w:val="007C4961"/>
    <w:pPr>
      <w:ind w:left="720"/>
    </w:pPr>
    <w:rPr>
      <w:rFonts w:ascii="Arial" w:hAnsi="Arial"/>
      <w:sz w:val="22"/>
      <w:szCs w:val="20"/>
    </w:rPr>
  </w:style>
  <w:style w:type="character" w:customStyle="1" w:styleId="FooterChar">
    <w:name w:val="Footer Char"/>
    <w:basedOn w:val="DefaultParagraphFont"/>
    <w:link w:val="Footer"/>
    <w:uiPriority w:val="99"/>
    <w:rsid w:val="00B24DD4"/>
    <w:rPr>
      <w:sz w:val="24"/>
      <w:szCs w:val="24"/>
    </w:rPr>
  </w:style>
  <w:style w:type="character" w:styleId="Hyperlink">
    <w:name w:val="Hyperlink"/>
    <w:basedOn w:val="DefaultParagraphFont"/>
    <w:uiPriority w:val="99"/>
    <w:unhideWhenUsed/>
    <w:rsid w:val="003A005E"/>
    <w:rPr>
      <w:color w:val="0000FF"/>
      <w:u w:val="single"/>
    </w:rPr>
  </w:style>
  <w:style w:type="table" w:styleId="TableGrid">
    <w:name w:val="Table Grid"/>
    <w:basedOn w:val="TableNormal"/>
    <w:uiPriority w:val="59"/>
    <w:rsid w:val="00ED65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7508E"/>
    <w:pPr>
      <w:spacing w:before="100" w:beforeAutospacing="1" w:after="100" w:afterAutospacing="1"/>
    </w:pPr>
  </w:style>
  <w:style w:type="character" w:styleId="FollowedHyperlink">
    <w:name w:val="FollowedHyperlink"/>
    <w:basedOn w:val="DefaultParagraphFont"/>
    <w:uiPriority w:val="99"/>
    <w:semiHidden/>
    <w:unhideWhenUsed/>
    <w:rsid w:val="00C55197"/>
    <w:rPr>
      <w:color w:val="800080" w:themeColor="followedHyperlink"/>
      <w:u w:val="single"/>
    </w:rPr>
  </w:style>
  <w:style w:type="character" w:customStyle="1" w:styleId="UnresolvedMention1">
    <w:name w:val="Unresolved Mention1"/>
    <w:basedOn w:val="DefaultParagraphFont"/>
    <w:uiPriority w:val="99"/>
    <w:semiHidden/>
    <w:unhideWhenUsed/>
    <w:rsid w:val="00AE1F43"/>
    <w:rPr>
      <w:color w:val="605E5C"/>
      <w:shd w:val="clear" w:color="auto" w:fill="E1DFDD"/>
    </w:rPr>
  </w:style>
  <w:style w:type="character" w:styleId="CommentReference">
    <w:name w:val="annotation reference"/>
    <w:basedOn w:val="DefaultParagraphFont"/>
    <w:uiPriority w:val="99"/>
    <w:semiHidden/>
    <w:unhideWhenUsed/>
    <w:rsid w:val="008B0FD2"/>
    <w:rPr>
      <w:sz w:val="16"/>
      <w:szCs w:val="16"/>
    </w:rPr>
  </w:style>
  <w:style w:type="paragraph" w:styleId="CommentText">
    <w:name w:val="annotation text"/>
    <w:basedOn w:val="Normal"/>
    <w:link w:val="CommentTextChar"/>
    <w:uiPriority w:val="99"/>
    <w:semiHidden/>
    <w:unhideWhenUsed/>
    <w:rsid w:val="008B0FD2"/>
    <w:rPr>
      <w:sz w:val="20"/>
      <w:szCs w:val="20"/>
    </w:rPr>
  </w:style>
  <w:style w:type="character" w:customStyle="1" w:styleId="CommentTextChar">
    <w:name w:val="Comment Text Char"/>
    <w:basedOn w:val="DefaultParagraphFont"/>
    <w:link w:val="CommentText"/>
    <w:uiPriority w:val="99"/>
    <w:semiHidden/>
    <w:rsid w:val="008B0FD2"/>
  </w:style>
  <w:style w:type="paragraph" w:styleId="CommentSubject">
    <w:name w:val="annotation subject"/>
    <w:basedOn w:val="CommentText"/>
    <w:next w:val="CommentText"/>
    <w:link w:val="CommentSubjectChar"/>
    <w:uiPriority w:val="99"/>
    <w:semiHidden/>
    <w:unhideWhenUsed/>
    <w:rsid w:val="008B0FD2"/>
    <w:rPr>
      <w:b/>
      <w:bCs/>
    </w:rPr>
  </w:style>
  <w:style w:type="character" w:customStyle="1" w:styleId="CommentSubjectChar">
    <w:name w:val="Comment Subject Char"/>
    <w:basedOn w:val="CommentTextChar"/>
    <w:link w:val="CommentSubject"/>
    <w:uiPriority w:val="99"/>
    <w:semiHidden/>
    <w:rsid w:val="008B0FD2"/>
    <w:rPr>
      <w:b/>
      <w:bCs/>
    </w:rPr>
  </w:style>
  <w:style w:type="character" w:customStyle="1" w:styleId="UnresolvedMention2">
    <w:name w:val="Unresolved Mention2"/>
    <w:basedOn w:val="DefaultParagraphFont"/>
    <w:uiPriority w:val="99"/>
    <w:semiHidden/>
    <w:unhideWhenUsed/>
    <w:rsid w:val="00D94AF2"/>
    <w:rPr>
      <w:color w:val="605E5C"/>
      <w:shd w:val="clear" w:color="auto" w:fill="E1DFDD"/>
    </w:rPr>
  </w:style>
  <w:style w:type="character" w:customStyle="1" w:styleId="UnresolvedMention3">
    <w:name w:val="Unresolved Mention3"/>
    <w:basedOn w:val="DefaultParagraphFont"/>
    <w:uiPriority w:val="99"/>
    <w:semiHidden/>
    <w:unhideWhenUsed/>
    <w:rsid w:val="004602EB"/>
    <w:rPr>
      <w:color w:val="605E5C"/>
      <w:shd w:val="clear" w:color="auto" w:fill="E1DFDD"/>
    </w:rPr>
  </w:style>
  <w:style w:type="character" w:customStyle="1" w:styleId="ListParagraphChar">
    <w:name w:val="List Paragraph Char"/>
    <w:basedOn w:val="DefaultParagraphFont"/>
    <w:link w:val="ListParagraph"/>
    <w:uiPriority w:val="34"/>
    <w:locked/>
    <w:rsid w:val="0048490F"/>
    <w:rPr>
      <w:rFonts w:ascii="Arial" w:hAnsi="Arial"/>
      <w:sz w:val="22"/>
    </w:rPr>
  </w:style>
  <w:style w:type="character" w:customStyle="1" w:styleId="UnresolvedMention4">
    <w:name w:val="Unresolved Mention4"/>
    <w:basedOn w:val="DefaultParagraphFont"/>
    <w:uiPriority w:val="99"/>
    <w:semiHidden/>
    <w:unhideWhenUsed/>
    <w:rsid w:val="00EF6BC8"/>
    <w:rPr>
      <w:color w:val="605E5C"/>
      <w:shd w:val="clear" w:color="auto" w:fill="E1DFDD"/>
    </w:rPr>
  </w:style>
  <w:style w:type="character" w:customStyle="1" w:styleId="HeaderChar">
    <w:name w:val="Header Char"/>
    <w:basedOn w:val="DefaultParagraphFont"/>
    <w:link w:val="Header"/>
    <w:uiPriority w:val="99"/>
    <w:rsid w:val="005205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8267">
      <w:bodyDiv w:val="1"/>
      <w:marLeft w:val="0"/>
      <w:marRight w:val="0"/>
      <w:marTop w:val="0"/>
      <w:marBottom w:val="0"/>
      <w:divBdr>
        <w:top w:val="none" w:sz="0" w:space="0" w:color="auto"/>
        <w:left w:val="none" w:sz="0" w:space="0" w:color="auto"/>
        <w:bottom w:val="none" w:sz="0" w:space="0" w:color="auto"/>
        <w:right w:val="none" w:sz="0" w:space="0" w:color="auto"/>
      </w:divBdr>
      <w:divsChild>
        <w:div w:id="1824927610">
          <w:marLeft w:val="720"/>
          <w:marRight w:val="0"/>
          <w:marTop w:val="154"/>
          <w:marBottom w:val="0"/>
          <w:divBdr>
            <w:top w:val="none" w:sz="0" w:space="0" w:color="auto"/>
            <w:left w:val="none" w:sz="0" w:space="0" w:color="auto"/>
            <w:bottom w:val="none" w:sz="0" w:space="0" w:color="auto"/>
            <w:right w:val="none" w:sz="0" w:space="0" w:color="auto"/>
          </w:divBdr>
        </w:div>
        <w:div w:id="1302148888">
          <w:marLeft w:val="720"/>
          <w:marRight w:val="0"/>
          <w:marTop w:val="154"/>
          <w:marBottom w:val="0"/>
          <w:divBdr>
            <w:top w:val="none" w:sz="0" w:space="0" w:color="auto"/>
            <w:left w:val="none" w:sz="0" w:space="0" w:color="auto"/>
            <w:bottom w:val="none" w:sz="0" w:space="0" w:color="auto"/>
            <w:right w:val="none" w:sz="0" w:space="0" w:color="auto"/>
          </w:divBdr>
        </w:div>
        <w:div w:id="1071780783">
          <w:marLeft w:val="720"/>
          <w:marRight w:val="0"/>
          <w:marTop w:val="154"/>
          <w:marBottom w:val="0"/>
          <w:divBdr>
            <w:top w:val="none" w:sz="0" w:space="0" w:color="auto"/>
            <w:left w:val="none" w:sz="0" w:space="0" w:color="auto"/>
            <w:bottom w:val="none" w:sz="0" w:space="0" w:color="auto"/>
            <w:right w:val="none" w:sz="0" w:space="0" w:color="auto"/>
          </w:divBdr>
        </w:div>
        <w:div w:id="833180838">
          <w:marLeft w:val="720"/>
          <w:marRight w:val="0"/>
          <w:marTop w:val="154"/>
          <w:marBottom w:val="0"/>
          <w:divBdr>
            <w:top w:val="none" w:sz="0" w:space="0" w:color="auto"/>
            <w:left w:val="none" w:sz="0" w:space="0" w:color="auto"/>
            <w:bottom w:val="none" w:sz="0" w:space="0" w:color="auto"/>
            <w:right w:val="none" w:sz="0" w:space="0" w:color="auto"/>
          </w:divBdr>
        </w:div>
        <w:div w:id="1602183902">
          <w:marLeft w:val="720"/>
          <w:marRight w:val="0"/>
          <w:marTop w:val="154"/>
          <w:marBottom w:val="0"/>
          <w:divBdr>
            <w:top w:val="none" w:sz="0" w:space="0" w:color="auto"/>
            <w:left w:val="none" w:sz="0" w:space="0" w:color="auto"/>
            <w:bottom w:val="none" w:sz="0" w:space="0" w:color="auto"/>
            <w:right w:val="none" w:sz="0" w:space="0" w:color="auto"/>
          </w:divBdr>
        </w:div>
        <w:div w:id="1554735991">
          <w:marLeft w:val="720"/>
          <w:marRight w:val="0"/>
          <w:marTop w:val="154"/>
          <w:marBottom w:val="0"/>
          <w:divBdr>
            <w:top w:val="none" w:sz="0" w:space="0" w:color="auto"/>
            <w:left w:val="none" w:sz="0" w:space="0" w:color="auto"/>
            <w:bottom w:val="none" w:sz="0" w:space="0" w:color="auto"/>
            <w:right w:val="none" w:sz="0" w:space="0" w:color="auto"/>
          </w:divBdr>
        </w:div>
      </w:divsChild>
    </w:div>
    <w:div w:id="59640359">
      <w:bodyDiv w:val="1"/>
      <w:marLeft w:val="0"/>
      <w:marRight w:val="0"/>
      <w:marTop w:val="0"/>
      <w:marBottom w:val="0"/>
      <w:divBdr>
        <w:top w:val="none" w:sz="0" w:space="0" w:color="auto"/>
        <w:left w:val="none" w:sz="0" w:space="0" w:color="auto"/>
        <w:bottom w:val="none" w:sz="0" w:space="0" w:color="auto"/>
        <w:right w:val="none" w:sz="0" w:space="0" w:color="auto"/>
      </w:divBdr>
      <w:divsChild>
        <w:div w:id="607271947">
          <w:marLeft w:val="1080"/>
          <w:marRight w:val="0"/>
          <w:marTop w:val="240"/>
          <w:marBottom w:val="0"/>
          <w:divBdr>
            <w:top w:val="none" w:sz="0" w:space="0" w:color="auto"/>
            <w:left w:val="none" w:sz="0" w:space="0" w:color="auto"/>
            <w:bottom w:val="none" w:sz="0" w:space="0" w:color="auto"/>
            <w:right w:val="none" w:sz="0" w:space="0" w:color="auto"/>
          </w:divBdr>
        </w:div>
        <w:div w:id="2113160303">
          <w:marLeft w:val="1080"/>
          <w:marRight w:val="0"/>
          <w:marTop w:val="240"/>
          <w:marBottom w:val="0"/>
          <w:divBdr>
            <w:top w:val="none" w:sz="0" w:space="0" w:color="auto"/>
            <w:left w:val="none" w:sz="0" w:space="0" w:color="auto"/>
            <w:bottom w:val="none" w:sz="0" w:space="0" w:color="auto"/>
            <w:right w:val="none" w:sz="0" w:space="0" w:color="auto"/>
          </w:divBdr>
        </w:div>
      </w:divsChild>
    </w:div>
    <w:div w:id="281961730">
      <w:bodyDiv w:val="1"/>
      <w:marLeft w:val="0"/>
      <w:marRight w:val="0"/>
      <w:marTop w:val="0"/>
      <w:marBottom w:val="0"/>
      <w:divBdr>
        <w:top w:val="none" w:sz="0" w:space="0" w:color="auto"/>
        <w:left w:val="none" w:sz="0" w:space="0" w:color="auto"/>
        <w:bottom w:val="none" w:sz="0" w:space="0" w:color="auto"/>
        <w:right w:val="none" w:sz="0" w:space="0" w:color="auto"/>
      </w:divBdr>
    </w:div>
    <w:div w:id="493885670">
      <w:bodyDiv w:val="1"/>
      <w:marLeft w:val="0"/>
      <w:marRight w:val="0"/>
      <w:marTop w:val="0"/>
      <w:marBottom w:val="0"/>
      <w:divBdr>
        <w:top w:val="none" w:sz="0" w:space="0" w:color="auto"/>
        <w:left w:val="none" w:sz="0" w:space="0" w:color="auto"/>
        <w:bottom w:val="none" w:sz="0" w:space="0" w:color="auto"/>
        <w:right w:val="none" w:sz="0" w:space="0" w:color="auto"/>
      </w:divBdr>
    </w:div>
    <w:div w:id="553548282">
      <w:bodyDiv w:val="1"/>
      <w:marLeft w:val="0"/>
      <w:marRight w:val="0"/>
      <w:marTop w:val="0"/>
      <w:marBottom w:val="0"/>
      <w:divBdr>
        <w:top w:val="none" w:sz="0" w:space="0" w:color="auto"/>
        <w:left w:val="none" w:sz="0" w:space="0" w:color="auto"/>
        <w:bottom w:val="none" w:sz="0" w:space="0" w:color="auto"/>
        <w:right w:val="none" w:sz="0" w:space="0" w:color="auto"/>
      </w:divBdr>
      <w:divsChild>
        <w:div w:id="1870484566">
          <w:marLeft w:val="360"/>
          <w:marRight w:val="0"/>
          <w:marTop w:val="240"/>
          <w:marBottom w:val="0"/>
          <w:divBdr>
            <w:top w:val="none" w:sz="0" w:space="0" w:color="auto"/>
            <w:left w:val="none" w:sz="0" w:space="0" w:color="auto"/>
            <w:bottom w:val="none" w:sz="0" w:space="0" w:color="auto"/>
            <w:right w:val="none" w:sz="0" w:space="0" w:color="auto"/>
          </w:divBdr>
        </w:div>
        <w:div w:id="2058237920">
          <w:marLeft w:val="1080"/>
          <w:marRight w:val="0"/>
          <w:marTop w:val="240"/>
          <w:marBottom w:val="0"/>
          <w:divBdr>
            <w:top w:val="none" w:sz="0" w:space="0" w:color="auto"/>
            <w:left w:val="none" w:sz="0" w:space="0" w:color="auto"/>
            <w:bottom w:val="none" w:sz="0" w:space="0" w:color="auto"/>
            <w:right w:val="none" w:sz="0" w:space="0" w:color="auto"/>
          </w:divBdr>
        </w:div>
        <w:div w:id="633294196">
          <w:marLeft w:val="1800"/>
          <w:marRight w:val="0"/>
          <w:marTop w:val="240"/>
          <w:marBottom w:val="0"/>
          <w:divBdr>
            <w:top w:val="none" w:sz="0" w:space="0" w:color="auto"/>
            <w:left w:val="none" w:sz="0" w:space="0" w:color="auto"/>
            <w:bottom w:val="none" w:sz="0" w:space="0" w:color="auto"/>
            <w:right w:val="none" w:sz="0" w:space="0" w:color="auto"/>
          </w:divBdr>
        </w:div>
        <w:div w:id="660499596">
          <w:marLeft w:val="1800"/>
          <w:marRight w:val="0"/>
          <w:marTop w:val="240"/>
          <w:marBottom w:val="0"/>
          <w:divBdr>
            <w:top w:val="none" w:sz="0" w:space="0" w:color="auto"/>
            <w:left w:val="none" w:sz="0" w:space="0" w:color="auto"/>
            <w:bottom w:val="none" w:sz="0" w:space="0" w:color="auto"/>
            <w:right w:val="none" w:sz="0" w:space="0" w:color="auto"/>
          </w:divBdr>
        </w:div>
        <w:div w:id="1656492839">
          <w:marLeft w:val="1800"/>
          <w:marRight w:val="0"/>
          <w:marTop w:val="240"/>
          <w:marBottom w:val="0"/>
          <w:divBdr>
            <w:top w:val="none" w:sz="0" w:space="0" w:color="auto"/>
            <w:left w:val="none" w:sz="0" w:space="0" w:color="auto"/>
            <w:bottom w:val="none" w:sz="0" w:space="0" w:color="auto"/>
            <w:right w:val="none" w:sz="0" w:space="0" w:color="auto"/>
          </w:divBdr>
        </w:div>
        <w:div w:id="1710572138">
          <w:marLeft w:val="1080"/>
          <w:marRight w:val="0"/>
          <w:marTop w:val="240"/>
          <w:marBottom w:val="0"/>
          <w:divBdr>
            <w:top w:val="none" w:sz="0" w:space="0" w:color="auto"/>
            <w:left w:val="none" w:sz="0" w:space="0" w:color="auto"/>
            <w:bottom w:val="none" w:sz="0" w:space="0" w:color="auto"/>
            <w:right w:val="none" w:sz="0" w:space="0" w:color="auto"/>
          </w:divBdr>
        </w:div>
        <w:div w:id="1392077499">
          <w:marLeft w:val="1080"/>
          <w:marRight w:val="0"/>
          <w:marTop w:val="240"/>
          <w:marBottom w:val="0"/>
          <w:divBdr>
            <w:top w:val="none" w:sz="0" w:space="0" w:color="auto"/>
            <w:left w:val="none" w:sz="0" w:space="0" w:color="auto"/>
            <w:bottom w:val="none" w:sz="0" w:space="0" w:color="auto"/>
            <w:right w:val="none" w:sz="0" w:space="0" w:color="auto"/>
          </w:divBdr>
        </w:div>
        <w:div w:id="1158231734">
          <w:marLeft w:val="360"/>
          <w:marRight w:val="0"/>
          <w:marTop w:val="360"/>
          <w:marBottom w:val="0"/>
          <w:divBdr>
            <w:top w:val="none" w:sz="0" w:space="0" w:color="auto"/>
            <w:left w:val="none" w:sz="0" w:space="0" w:color="auto"/>
            <w:bottom w:val="none" w:sz="0" w:space="0" w:color="auto"/>
            <w:right w:val="none" w:sz="0" w:space="0" w:color="auto"/>
          </w:divBdr>
        </w:div>
        <w:div w:id="451095918">
          <w:marLeft w:val="1080"/>
          <w:marRight w:val="0"/>
          <w:marTop w:val="240"/>
          <w:marBottom w:val="0"/>
          <w:divBdr>
            <w:top w:val="none" w:sz="0" w:space="0" w:color="auto"/>
            <w:left w:val="none" w:sz="0" w:space="0" w:color="auto"/>
            <w:bottom w:val="none" w:sz="0" w:space="0" w:color="auto"/>
            <w:right w:val="none" w:sz="0" w:space="0" w:color="auto"/>
          </w:divBdr>
        </w:div>
        <w:div w:id="565337457">
          <w:marLeft w:val="1080"/>
          <w:marRight w:val="0"/>
          <w:marTop w:val="240"/>
          <w:marBottom w:val="0"/>
          <w:divBdr>
            <w:top w:val="none" w:sz="0" w:space="0" w:color="auto"/>
            <w:left w:val="none" w:sz="0" w:space="0" w:color="auto"/>
            <w:bottom w:val="none" w:sz="0" w:space="0" w:color="auto"/>
            <w:right w:val="none" w:sz="0" w:space="0" w:color="auto"/>
          </w:divBdr>
        </w:div>
        <w:div w:id="246351803">
          <w:marLeft w:val="1080"/>
          <w:marRight w:val="0"/>
          <w:marTop w:val="240"/>
          <w:marBottom w:val="0"/>
          <w:divBdr>
            <w:top w:val="none" w:sz="0" w:space="0" w:color="auto"/>
            <w:left w:val="none" w:sz="0" w:space="0" w:color="auto"/>
            <w:bottom w:val="none" w:sz="0" w:space="0" w:color="auto"/>
            <w:right w:val="none" w:sz="0" w:space="0" w:color="auto"/>
          </w:divBdr>
        </w:div>
      </w:divsChild>
    </w:div>
    <w:div w:id="579365931">
      <w:bodyDiv w:val="1"/>
      <w:marLeft w:val="0"/>
      <w:marRight w:val="0"/>
      <w:marTop w:val="0"/>
      <w:marBottom w:val="0"/>
      <w:divBdr>
        <w:top w:val="none" w:sz="0" w:space="0" w:color="auto"/>
        <w:left w:val="none" w:sz="0" w:space="0" w:color="auto"/>
        <w:bottom w:val="none" w:sz="0" w:space="0" w:color="auto"/>
        <w:right w:val="none" w:sz="0" w:space="0" w:color="auto"/>
      </w:divBdr>
      <w:divsChild>
        <w:div w:id="1661806037">
          <w:marLeft w:val="446"/>
          <w:marRight w:val="0"/>
          <w:marTop w:val="0"/>
          <w:marBottom w:val="120"/>
          <w:divBdr>
            <w:top w:val="none" w:sz="0" w:space="0" w:color="auto"/>
            <w:left w:val="none" w:sz="0" w:space="0" w:color="auto"/>
            <w:bottom w:val="none" w:sz="0" w:space="0" w:color="auto"/>
            <w:right w:val="none" w:sz="0" w:space="0" w:color="auto"/>
          </w:divBdr>
        </w:div>
        <w:div w:id="651641393">
          <w:marLeft w:val="446"/>
          <w:marRight w:val="0"/>
          <w:marTop w:val="0"/>
          <w:marBottom w:val="120"/>
          <w:divBdr>
            <w:top w:val="none" w:sz="0" w:space="0" w:color="auto"/>
            <w:left w:val="none" w:sz="0" w:space="0" w:color="auto"/>
            <w:bottom w:val="none" w:sz="0" w:space="0" w:color="auto"/>
            <w:right w:val="none" w:sz="0" w:space="0" w:color="auto"/>
          </w:divBdr>
        </w:div>
        <w:div w:id="54594645">
          <w:marLeft w:val="446"/>
          <w:marRight w:val="0"/>
          <w:marTop w:val="0"/>
          <w:marBottom w:val="120"/>
          <w:divBdr>
            <w:top w:val="none" w:sz="0" w:space="0" w:color="auto"/>
            <w:left w:val="none" w:sz="0" w:space="0" w:color="auto"/>
            <w:bottom w:val="none" w:sz="0" w:space="0" w:color="auto"/>
            <w:right w:val="none" w:sz="0" w:space="0" w:color="auto"/>
          </w:divBdr>
        </w:div>
      </w:divsChild>
    </w:div>
    <w:div w:id="607397208">
      <w:bodyDiv w:val="1"/>
      <w:marLeft w:val="0"/>
      <w:marRight w:val="0"/>
      <w:marTop w:val="0"/>
      <w:marBottom w:val="0"/>
      <w:divBdr>
        <w:top w:val="none" w:sz="0" w:space="0" w:color="auto"/>
        <w:left w:val="none" w:sz="0" w:space="0" w:color="auto"/>
        <w:bottom w:val="none" w:sz="0" w:space="0" w:color="auto"/>
        <w:right w:val="none" w:sz="0" w:space="0" w:color="auto"/>
      </w:divBdr>
    </w:div>
    <w:div w:id="880290208">
      <w:bodyDiv w:val="1"/>
      <w:marLeft w:val="0"/>
      <w:marRight w:val="0"/>
      <w:marTop w:val="0"/>
      <w:marBottom w:val="0"/>
      <w:divBdr>
        <w:top w:val="none" w:sz="0" w:space="0" w:color="auto"/>
        <w:left w:val="none" w:sz="0" w:space="0" w:color="auto"/>
        <w:bottom w:val="none" w:sz="0" w:space="0" w:color="auto"/>
        <w:right w:val="none" w:sz="0" w:space="0" w:color="auto"/>
      </w:divBdr>
    </w:div>
    <w:div w:id="918292014">
      <w:bodyDiv w:val="1"/>
      <w:marLeft w:val="0"/>
      <w:marRight w:val="0"/>
      <w:marTop w:val="0"/>
      <w:marBottom w:val="0"/>
      <w:divBdr>
        <w:top w:val="none" w:sz="0" w:space="0" w:color="auto"/>
        <w:left w:val="none" w:sz="0" w:space="0" w:color="auto"/>
        <w:bottom w:val="none" w:sz="0" w:space="0" w:color="auto"/>
        <w:right w:val="none" w:sz="0" w:space="0" w:color="auto"/>
      </w:divBdr>
      <w:divsChild>
        <w:div w:id="1102145878">
          <w:marLeft w:val="547"/>
          <w:marRight w:val="0"/>
          <w:marTop w:val="360"/>
          <w:marBottom w:val="120"/>
          <w:divBdr>
            <w:top w:val="none" w:sz="0" w:space="0" w:color="auto"/>
            <w:left w:val="none" w:sz="0" w:space="0" w:color="auto"/>
            <w:bottom w:val="none" w:sz="0" w:space="0" w:color="auto"/>
            <w:right w:val="none" w:sz="0" w:space="0" w:color="auto"/>
          </w:divBdr>
        </w:div>
        <w:div w:id="34356334">
          <w:marLeft w:val="547"/>
          <w:marRight w:val="0"/>
          <w:marTop w:val="360"/>
          <w:marBottom w:val="120"/>
          <w:divBdr>
            <w:top w:val="none" w:sz="0" w:space="0" w:color="auto"/>
            <w:left w:val="none" w:sz="0" w:space="0" w:color="auto"/>
            <w:bottom w:val="none" w:sz="0" w:space="0" w:color="auto"/>
            <w:right w:val="none" w:sz="0" w:space="0" w:color="auto"/>
          </w:divBdr>
        </w:div>
        <w:div w:id="1325815180">
          <w:marLeft w:val="1080"/>
          <w:marRight w:val="0"/>
          <w:marTop w:val="100"/>
          <w:marBottom w:val="0"/>
          <w:divBdr>
            <w:top w:val="none" w:sz="0" w:space="0" w:color="auto"/>
            <w:left w:val="none" w:sz="0" w:space="0" w:color="auto"/>
            <w:bottom w:val="none" w:sz="0" w:space="0" w:color="auto"/>
            <w:right w:val="none" w:sz="0" w:space="0" w:color="auto"/>
          </w:divBdr>
        </w:div>
        <w:div w:id="730664279">
          <w:marLeft w:val="1800"/>
          <w:marRight w:val="0"/>
          <w:marTop w:val="100"/>
          <w:marBottom w:val="0"/>
          <w:divBdr>
            <w:top w:val="none" w:sz="0" w:space="0" w:color="auto"/>
            <w:left w:val="none" w:sz="0" w:space="0" w:color="auto"/>
            <w:bottom w:val="none" w:sz="0" w:space="0" w:color="auto"/>
            <w:right w:val="none" w:sz="0" w:space="0" w:color="auto"/>
          </w:divBdr>
        </w:div>
        <w:div w:id="436801173">
          <w:marLeft w:val="1800"/>
          <w:marRight w:val="0"/>
          <w:marTop w:val="100"/>
          <w:marBottom w:val="0"/>
          <w:divBdr>
            <w:top w:val="none" w:sz="0" w:space="0" w:color="auto"/>
            <w:left w:val="none" w:sz="0" w:space="0" w:color="auto"/>
            <w:bottom w:val="none" w:sz="0" w:space="0" w:color="auto"/>
            <w:right w:val="none" w:sz="0" w:space="0" w:color="auto"/>
          </w:divBdr>
        </w:div>
        <w:div w:id="217858935">
          <w:marLeft w:val="1800"/>
          <w:marRight w:val="0"/>
          <w:marTop w:val="100"/>
          <w:marBottom w:val="0"/>
          <w:divBdr>
            <w:top w:val="none" w:sz="0" w:space="0" w:color="auto"/>
            <w:left w:val="none" w:sz="0" w:space="0" w:color="auto"/>
            <w:bottom w:val="none" w:sz="0" w:space="0" w:color="auto"/>
            <w:right w:val="none" w:sz="0" w:space="0" w:color="auto"/>
          </w:divBdr>
        </w:div>
        <w:div w:id="558790650">
          <w:marLeft w:val="1800"/>
          <w:marRight w:val="0"/>
          <w:marTop w:val="100"/>
          <w:marBottom w:val="0"/>
          <w:divBdr>
            <w:top w:val="none" w:sz="0" w:space="0" w:color="auto"/>
            <w:left w:val="none" w:sz="0" w:space="0" w:color="auto"/>
            <w:bottom w:val="none" w:sz="0" w:space="0" w:color="auto"/>
            <w:right w:val="none" w:sz="0" w:space="0" w:color="auto"/>
          </w:divBdr>
        </w:div>
        <w:div w:id="251665488">
          <w:marLeft w:val="1080"/>
          <w:marRight w:val="0"/>
          <w:marTop w:val="100"/>
          <w:marBottom w:val="0"/>
          <w:divBdr>
            <w:top w:val="none" w:sz="0" w:space="0" w:color="auto"/>
            <w:left w:val="none" w:sz="0" w:space="0" w:color="auto"/>
            <w:bottom w:val="none" w:sz="0" w:space="0" w:color="auto"/>
            <w:right w:val="none" w:sz="0" w:space="0" w:color="auto"/>
          </w:divBdr>
        </w:div>
      </w:divsChild>
    </w:div>
    <w:div w:id="1115755645">
      <w:bodyDiv w:val="1"/>
      <w:marLeft w:val="0"/>
      <w:marRight w:val="0"/>
      <w:marTop w:val="0"/>
      <w:marBottom w:val="0"/>
      <w:divBdr>
        <w:top w:val="none" w:sz="0" w:space="0" w:color="auto"/>
        <w:left w:val="none" w:sz="0" w:space="0" w:color="auto"/>
        <w:bottom w:val="none" w:sz="0" w:space="0" w:color="auto"/>
        <w:right w:val="none" w:sz="0" w:space="0" w:color="auto"/>
      </w:divBdr>
      <w:divsChild>
        <w:div w:id="304552153">
          <w:marLeft w:val="1080"/>
          <w:marRight w:val="0"/>
          <w:marTop w:val="115"/>
          <w:marBottom w:val="0"/>
          <w:divBdr>
            <w:top w:val="none" w:sz="0" w:space="0" w:color="auto"/>
            <w:left w:val="none" w:sz="0" w:space="0" w:color="auto"/>
            <w:bottom w:val="none" w:sz="0" w:space="0" w:color="auto"/>
            <w:right w:val="none" w:sz="0" w:space="0" w:color="auto"/>
          </w:divBdr>
        </w:div>
      </w:divsChild>
    </w:div>
    <w:div w:id="1121532800">
      <w:bodyDiv w:val="1"/>
      <w:marLeft w:val="0"/>
      <w:marRight w:val="0"/>
      <w:marTop w:val="0"/>
      <w:marBottom w:val="0"/>
      <w:divBdr>
        <w:top w:val="none" w:sz="0" w:space="0" w:color="auto"/>
        <w:left w:val="none" w:sz="0" w:space="0" w:color="auto"/>
        <w:bottom w:val="none" w:sz="0" w:space="0" w:color="auto"/>
        <w:right w:val="none" w:sz="0" w:space="0" w:color="auto"/>
      </w:divBdr>
      <w:divsChild>
        <w:div w:id="1102144253">
          <w:marLeft w:val="360"/>
          <w:marRight w:val="0"/>
          <w:marTop w:val="200"/>
          <w:marBottom w:val="120"/>
          <w:divBdr>
            <w:top w:val="none" w:sz="0" w:space="0" w:color="auto"/>
            <w:left w:val="none" w:sz="0" w:space="0" w:color="auto"/>
            <w:bottom w:val="none" w:sz="0" w:space="0" w:color="auto"/>
            <w:right w:val="none" w:sz="0" w:space="0" w:color="auto"/>
          </w:divBdr>
        </w:div>
        <w:div w:id="261451862">
          <w:marLeft w:val="360"/>
          <w:marRight w:val="0"/>
          <w:marTop w:val="200"/>
          <w:marBottom w:val="120"/>
          <w:divBdr>
            <w:top w:val="none" w:sz="0" w:space="0" w:color="auto"/>
            <w:left w:val="none" w:sz="0" w:space="0" w:color="auto"/>
            <w:bottom w:val="none" w:sz="0" w:space="0" w:color="auto"/>
            <w:right w:val="none" w:sz="0" w:space="0" w:color="auto"/>
          </w:divBdr>
        </w:div>
        <w:div w:id="1575318187">
          <w:marLeft w:val="360"/>
          <w:marRight w:val="0"/>
          <w:marTop w:val="200"/>
          <w:marBottom w:val="120"/>
          <w:divBdr>
            <w:top w:val="none" w:sz="0" w:space="0" w:color="auto"/>
            <w:left w:val="none" w:sz="0" w:space="0" w:color="auto"/>
            <w:bottom w:val="none" w:sz="0" w:space="0" w:color="auto"/>
            <w:right w:val="none" w:sz="0" w:space="0" w:color="auto"/>
          </w:divBdr>
        </w:div>
      </w:divsChild>
    </w:div>
    <w:div w:id="1281255349">
      <w:bodyDiv w:val="1"/>
      <w:marLeft w:val="0"/>
      <w:marRight w:val="0"/>
      <w:marTop w:val="0"/>
      <w:marBottom w:val="0"/>
      <w:divBdr>
        <w:top w:val="none" w:sz="0" w:space="0" w:color="auto"/>
        <w:left w:val="none" w:sz="0" w:space="0" w:color="auto"/>
        <w:bottom w:val="none" w:sz="0" w:space="0" w:color="auto"/>
        <w:right w:val="none" w:sz="0" w:space="0" w:color="auto"/>
      </w:divBdr>
    </w:div>
    <w:div w:id="1483084861">
      <w:bodyDiv w:val="1"/>
      <w:marLeft w:val="0"/>
      <w:marRight w:val="0"/>
      <w:marTop w:val="0"/>
      <w:marBottom w:val="0"/>
      <w:divBdr>
        <w:top w:val="none" w:sz="0" w:space="0" w:color="auto"/>
        <w:left w:val="none" w:sz="0" w:space="0" w:color="auto"/>
        <w:bottom w:val="none" w:sz="0" w:space="0" w:color="auto"/>
        <w:right w:val="none" w:sz="0" w:space="0" w:color="auto"/>
      </w:divBdr>
      <w:divsChild>
        <w:div w:id="643195933">
          <w:marLeft w:val="1800"/>
          <w:marRight w:val="0"/>
          <w:marTop w:val="240"/>
          <w:marBottom w:val="0"/>
          <w:divBdr>
            <w:top w:val="none" w:sz="0" w:space="0" w:color="auto"/>
            <w:left w:val="none" w:sz="0" w:space="0" w:color="auto"/>
            <w:bottom w:val="none" w:sz="0" w:space="0" w:color="auto"/>
            <w:right w:val="none" w:sz="0" w:space="0" w:color="auto"/>
          </w:divBdr>
        </w:div>
        <w:div w:id="1168406559">
          <w:marLeft w:val="1800"/>
          <w:marRight w:val="0"/>
          <w:marTop w:val="240"/>
          <w:marBottom w:val="0"/>
          <w:divBdr>
            <w:top w:val="none" w:sz="0" w:space="0" w:color="auto"/>
            <w:left w:val="none" w:sz="0" w:space="0" w:color="auto"/>
            <w:bottom w:val="none" w:sz="0" w:space="0" w:color="auto"/>
            <w:right w:val="none" w:sz="0" w:space="0" w:color="auto"/>
          </w:divBdr>
        </w:div>
        <w:div w:id="1906062982">
          <w:marLeft w:val="1800"/>
          <w:marRight w:val="0"/>
          <w:marTop w:val="240"/>
          <w:marBottom w:val="0"/>
          <w:divBdr>
            <w:top w:val="none" w:sz="0" w:space="0" w:color="auto"/>
            <w:left w:val="none" w:sz="0" w:space="0" w:color="auto"/>
            <w:bottom w:val="none" w:sz="0" w:space="0" w:color="auto"/>
            <w:right w:val="none" w:sz="0" w:space="0" w:color="auto"/>
          </w:divBdr>
        </w:div>
      </w:divsChild>
    </w:div>
    <w:div w:id="1629622847">
      <w:bodyDiv w:val="1"/>
      <w:marLeft w:val="0"/>
      <w:marRight w:val="0"/>
      <w:marTop w:val="0"/>
      <w:marBottom w:val="0"/>
      <w:divBdr>
        <w:top w:val="none" w:sz="0" w:space="0" w:color="auto"/>
        <w:left w:val="none" w:sz="0" w:space="0" w:color="auto"/>
        <w:bottom w:val="none" w:sz="0" w:space="0" w:color="auto"/>
        <w:right w:val="none" w:sz="0" w:space="0" w:color="auto"/>
      </w:divBdr>
    </w:div>
    <w:div w:id="1635481715">
      <w:bodyDiv w:val="1"/>
      <w:marLeft w:val="0"/>
      <w:marRight w:val="0"/>
      <w:marTop w:val="0"/>
      <w:marBottom w:val="0"/>
      <w:divBdr>
        <w:top w:val="none" w:sz="0" w:space="0" w:color="auto"/>
        <w:left w:val="none" w:sz="0" w:space="0" w:color="auto"/>
        <w:bottom w:val="none" w:sz="0" w:space="0" w:color="auto"/>
        <w:right w:val="none" w:sz="0" w:space="0" w:color="auto"/>
      </w:divBdr>
    </w:div>
    <w:div w:id="1649937371">
      <w:bodyDiv w:val="1"/>
      <w:marLeft w:val="0"/>
      <w:marRight w:val="0"/>
      <w:marTop w:val="0"/>
      <w:marBottom w:val="0"/>
      <w:divBdr>
        <w:top w:val="none" w:sz="0" w:space="0" w:color="auto"/>
        <w:left w:val="none" w:sz="0" w:space="0" w:color="auto"/>
        <w:bottom w:val="none" w:sz="0" w:space="0" w:color="auto"/>
        <w:right w:val="none" w:sz="0" w:space="0" w:color="auto"/>
      </w:divBdr>
      <w:divsChild>
        <w:div w:id="2110081500">
          <w:marLeft w:val="0"/>
          <w:marRight w:val="0"/>
          <w:marTop w:val="86"/>
          <w:marBottom w:val="0"/>
          <w:divBdr>
            <w:top w:val="none" w:sz="0" w:space="0" w:color="auto"/>
            <w:left w:val="none" w:sz="0" w:space="0" w:color="auto"/>
            <w:bottom w:val="none" w:sz="0" w:space="0" w:color="auto"/>
            <w:right w:val="none" w:sz="0" w:space="0" w:color="auto"/>
          </w:divBdr>
        </w:div>
        <w:div w:id="147748865">
          <w:marLeft w:val="0"/>
          <w:marRight w:val="0"/>
          <w:marTop w:val="86"/>
          <w:marBottom w:val="0"/>
          <w:divBdr>
            <w:top w:val="none" w:sz="0" w:space="0" w:color="auto"/>
            <w:left w:val="none" w:sz="0" w:space="0" w:color="auto"/>
            <w:bottom w:val="none" w:sz="0" w:space="0" w:color="auto"/>
            <w:right w:val="none" w:sz="0" w:space="0" w:color="auto"/>
          </w:divBdr>
        </w:div>
        <w:div w:id="1601521748">
          <w:marLeft w:val="0"/>
          <w:marRight w:val="0"/>
          <w:marTop w:val="86"/>
          <w:marBottom w:val="0"/>
          <w:divBdr>
            <w:top w:val="none" w:sz="0" w:space="0" w:color="auto"/>
            <w:left w:val="none" w:sz="0" w:space="0" w:color="auto"/>
            <w:bottom w:val="none" w:sz="0" w:space="0" w:color="auto"/>
            <w:right w:val="none" w:sz="0" w:space="0" w:color="auto"/>
          </w:divBdr>
        </w:div>
      </w:divsChild>
    </w:div>
    <w:div w:id="1896313093">
      <w:bodyDiv w:val="1"/>
      <w:marLeft w:val="0"/>
      <w:marRight w:val="0"/>
      <w:marTop w:val="0"/>
      <w:marBottom w:val="0"/>
      <w:divBdr>
        <w:top w:val="none" w:sz="0" w:space="0" w:color="auto"/>
        <w:left w:val="none" w:sz="0" w:space="0" w:color="auto"/>
        <w:bottom w:val="none" w:sz="0" w:space="0" w:color="auto"/>
        <w:right w:val="none" w:sz="0" w:space="0" w:color="auto"/>
      </w:divBdr>
    </w:div>
    <w:div w:id="1908028072">
      <w:bodyDiv w:val="1"/>
      <w:marLeft w:val="0"/>
      <w:marRight w:val="0"/>
      <w:marTop w:val="0"/>
      <w:marBottom w:val="0"/>
      <w:divBdr>
        <w:top w:val="none" w:sz="0" w:space="0" w:color="auto"/>
        <w:left w:val="none" w:sz="0" w:space="0" w:color="auto"/>
        <w:bottom w:val="none" w:sz="0" w:space="0" w:color="auto"/>
        <w:right w:val="none" w:sz="0" w:space="0" w:color="auto"/>
      </w:divBdr>
    </w:div>
    <w:div w:id="1980764849">
      <w:bodyDiv w:val="1"/>
      <w:marLeft w:val="0"/>
      <w:marRight w:val="0"/>
      <w:marTop w:val="0"/>
      <w:marBottom w:val="0"/>
      <w:divBdr>
        <w:top w:val="none" w:sz="0" w:space="0" w:color="auto"/>
        <w:left w:val="none" w:sz="0" w:space="0" w:color="auto"/>
        <w:bottom w:val="none" w:sz="0" w:space="0" w:color="auto"/>
        <w:right w:val="none" w:sz="0" w:space="0" w:color="auto"/>
      </w:divBdr>
    </w:div>
    <w:div w:id="2031175661">
      <w:bodyDiv w:val="1"/>
      <w:marLeft w:val="0"/>
      <w:marRight w:val="0"/>
      <w:marTop w:val="0"/>
      <w:marBottom w:val="0"/>
      <w:divBdr>
        <w:top w:val="none" w:sz="0" w:space="0" w:color="auto"/>
        <w:left w:val="none" w:sz="0" w:space="0" w:color="auto"/>
        <w:bottom w:val="none" w:sz="0" w:space="0" w:color="auto"/>
        <w:right w:val="none" w:sz="0" w:space="0" w:color="auto"/>
      </w:divBdr>
    </w:div>
    <w:div w:id="2072266062">
      <w:bodyDiv w:val="1"/>
      <w:marLeft w:val="0"/>
      <w:marRight w:val="0"/>
      <w:marTop w:val="0"/>
      <w:marBottom w:val="0"/>
      <w:divBdr>
        <w:top w:val="none" w:sz="0" w:space="0" w:color="auto"/>
        <w:left w:val="none" w:sz="0" w:space="0" w:color="auto"/>
        <w:bottom w:val="none" w:sz="0" w:space="0" w:color="auto"/>
        <w:right w:val="none" w:sz="0" w:space="0" w:color="auto"/>
      </w:divBdr>
    </w:div>
    <w:div w:id="20754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rpc.org/wordpress/wp-content/uploads/2017/12/1.-OPWC-Update-for-CAC-TAC-12-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pc.org/wordpress/wp-content/uploads/2019/11/112019_CAC_TAC_fiscalconstrain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3CD8E-2326-4A73-B1C5-225CEC7F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2525</Words>
  <Characters>13943</Characters>
  <Application>Microsoft Office Word</Application>
  <DocSecurity>0</DocSecurity>
  <Lines>435</Lines>
  <Paragraphs>242</Paragraphs>
  <ScaleCrop>false</ScaleCrop>
  <HeadingPairs>
    <vt:vector size="2" baseType="variant">
      <vt:variant>
        <vt:lpstr>Title</vt:lpstr>
      </vt:variant>
      <vt:variant>
        <vt:i4>1</vt:i4>
      </vt:variant>
    </vt:vector>
  </HeadingPairs>
  <TitlesOfParts>
    <vt:vector size="1" baseType="lpstr">
      <vt:lpstr>Administrative Committee Meeting</vt:lpstr>
    </vt:vector>
  </TitlesOfParts>
  <Company>MORPC</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Committee Meeting</dc:title>
  <dc:creator>Vikki Gardner</dc:creator>
  <cp:lastModifiedBy>Bevan Schneck</cp:lastModifiedBy>
  <cp:revision>2</cp:revision>
  <cp:lastPrinted>2019-02-27T16:03:00Z</cp:lastPrinted>
  <dcterms:created xsi:type="dcterms:W3CDTF">2020-01-31T14:58:00Z</dcterms:created>
  <dcterms:modified xsi:type="dcterms:W3CDTF">2020-01-31T14:58:00Z</dcterms:modified>
</cp:coreProperties>
</file>