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37171" w14:textId="5D4F4C88" w:rsidR="00D549DD" w:rsidRPr="00CD7E8E" w:rsidRDefault="00CD7E8E" w:rsidP="00D549DD">
      <w:pPr>
        <w:spacing w:after="0" w:line="240" w:lineRule="auto"/>
        <w:textAlignment w:val="baseline"/>
        <w:rPr>
          <w:rFonts w:eastAsia="Times New Roman" w:cstheme="minorHAnsi"/>
          <w:b/>
          <w:bCs/>
          <w:sz w:val="32"/>
          <w:szCs w:val="32"/>
        </w:rPr>
      </w:pPr>
      <w:r w:rsidRPr="00CD7E8E">
        <w:rPr>
          <w:rFonts w:eastAsia="Times New Roman" w:cstheme="minorHAnsi"/>
          <w:b/>
          <w:bCs/>
          <w:color w:val="434343"/>
          <w:sz w:val="32"/>
          <w:szCs w:val="32"/>
          <w:lang w:val="en"/>
        </w:rPr>
        <w:t xml:space="preserve">Section 4 - Funding Requests - Miscellaneous </w:t>
      </w:r>
      <w:r w:rsidRPr="00CD7E8E">
        <w:rPr>
          <w:rFonts w:eastAsia="Times New Roman" w:cstheme="minorHAnsi"/>
          <w:b/>
          <w:bCs/>
          <w:color w:val="434343"/>
          <w:sz w:val="32"/>
          <w:szCs w:val="32"/>
          <w:lang w:val="en"/>
        </w:rPr>
        <w:t>Capital</w:t>
      </w:r>
      <w:r w:rsidRPr="00CD7E8E">
        <w:rPr>
          <w:rFonts w:eastAsia="Times New Roman" w:cstheme="minorHAnsi"/>
          <w:b/>
          <w:bCs/>
          <w:color w:val="434343"/>
          <w:sz w:val="32"/>
          <w:szCs w:val="32"/>
          <w:lang w:val="en"/>
        </w:rPr>
        <w:t xml:space="preserve"> Requests</w:t>
      </w:r>
      <w:r w:rsidR="00D549DD" w:rsidRPr="00CD7E8E">
        <w:rPr>
          <w:rFonts w:eastAsia="Times New Roman" w:cstheme="minorHAnsi"/>
          <w:b/>
          <w:bCs/>
          <w:sz w:val="32"/>
          <w:szCs w:val="32"/>
        </w:rPr>
        <w:t> </w:t>
      </w:r>
    </w:p>
    <w:p w14:paraId="765230E5" w14:textId="09429D49" w:rsidR="00D549DD" w:rsidRPr="00D549DD" w:rsidRDefault="00D549DD" w:rsidP="00D549DD">
      <w:p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Listed below are other capital expenses that can be applied for through the 5310</w:t>
      </w:r>
      <w:r>
        <w:rPr>
          <w:rFonts w:eastAsia="Times New Roman" w:cstheme="minorHAnsi"/>
          <w:color w:val="231F20"/>
          <w:sz w:val="20"/>
          <w:szCs w:val="20"/>
          <w:lang w:val="en"/>
        </w:rPr>
        <w:t xml:space="preserve"> </w:t>
      </w:r>
      <w:proofErr w:type="gramStart"/>
      <w:r>
        <w:rPr>
          <w:rFonts w:eastAsia="Times New Roman" w:cstheme="minorHAnsi"/>
          <w:color w:val="231F20"/>
          <w:sz w:val="20"/>
          <w:szCs w:val="20"/>
          <w:lang w:val="en"/>
        </w:rPr>
        <w:t>program</w:t>
      </w:r>
      <w:proofErr w:type="gramEnd"/>
      <w:r>
        <w:rPr>
          <w:rFonts w:eastAsia="Times New Roman" w:cstheme="minorHAnsi"/>
          <w:color w:val="231F20"/>
          <w:sz w:val="20"/>
          <w:szCs w:val="20"/>
          <w:lang w:val="en"/>
        </w:rPr>
        <w:t xml:space="preserve">. </w:t>
      </w:r>
      <w:r w:rsidRPr="00D549DD">
        <w:rPr>
          <w:rFonts w:eastAsia="Times New Roman" w:cstheme="minorHAnsi"/>
          <w:color w:val="231F20"/>
          <w:sz w:val="20"/>
          <w:szCs w:val="20"/>
          <w:lang w:val="en"/>
        </w:rPr>
        <w:t>Any projects that require right-of-way are not eligible for funding.</w:t>
      </w:r>
      <w:r w:rsidRPr="00D549DD">
        <w:rPr>
          <w:rFonts w:eastAsia="Times New Roman" w:cstheme="minorHAnsi"/>
          <w:color w:val="231F20"/>
          <w:sz w:val="20"/>
          <w:szCs w:val="20"/>
        </w:rPr>
        <w:t> </w:t>
      </w:r>
    </w:p>
    <w:p w14:paraId="4A2AC54A" w14:textId="7BEECA2C" w:rsidR="00D549DD" w:rsidRPr="00D549DD" w:rsidRDefault="00D549DD" w:rsidP="00D549DD">
      <w:pPr>
        <w:pStyle w:val="ListParagraph"/>
        <w:numPr>
          <w:ilvl w:val="0"/>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Passenger facilities related to </w:t>
      </w:r>
      <w:r w:rsidRPr="00D549DD">
        <w:rPr>
          <w:rFonts w:eastAsia="Times New Roman" w:cstheme="minorHAnsi"/>
          <w:i/>
          <w:iCs/>
          <w:color w:val="231F20"/>
          <w:sz w:val="20"/>
          <w:szCs w:val="20"/>
          <w:lang w:val="en"/>
        </w:rPr>
        <w:t>Section 5310-funded vehicles - </w:t>
      </w:r>
      <w:r w:rsidRPr="00D549DD">
        <w:rPr>
          <w:rFonts w:eastAsia="Times New Roman" w:cstheme="minorHAnsi"/>
          <w:color w:val="231F20"/>
          <w:sz w:val="20"/>
          <w:szCs w:val="20"/>
          <w:lang w:val="en"/>
        </w:rPr>
        <w:t>Example: Purchase and installation of benches, shelters, and other passenger amenities.</w:t>
      </w:r>
      <w:r w:rsidRPr="00D549DD">
        <w:rPr>
          <w:rFonts w:eastAsia="Times New Roman" w:cstheme="minorHAnsi"/>
          <w:color w:val="231F20"/>
          <w:sz w:val="20"/>
          <w:szCs w:val="20"/>
        </w:rPr>
        <w:t> </w:t>
      </w:r>
    </w:p>
    <w:p w14:paraId="12CEFBC3" w14:textId="77777777" w:rsidR="00D549DD" w:rsidRPr="00D549DD" w:rsidRDefault="00D549DD" w:rsidP="00D549DD">
      <w:pPr>
        <w:spacing w:after="0" w:line="240" w:lineRule="auto"/>
        <w:textAlignment w:val="baseline"/>
        <w:rPr>
          <w:rFonts w:eastAsia="Times New Roman" w:cstheme="minorHAnsi"/>
          <w:sz w:val="20"/>
          <w:szCs w:val="20"/>
        </w:rPr>
      </w:pPr>
    </w:p>
    <w:p w14:paraId="65DF8AB6" w14:textId="299D3265" w:rsidR="00D549DD" w:rsidRPr="00D549DD" w:rsidRDefault="00D549DD" w:rsidP="00D549DD">
      <w:pPr>
        <w:pStyle w:val="ListParagraph"/>
        <w:numPr>
          <w:ilvl w:val="0"/>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Support facilities and equipment for </w:t>
      </w:r>
      <w:r w:rsidRPr="00D549DD">
        <w:rPr>
          <w:rFonts w:eastAsia="Times New Roman" w:cstheme="minorHAnsi"/>
          <w:i/>
          <w:iCs/>
          <w:color w:val="231F20"/>
          <w:sz w:val="20"/>
          <w:szCs w:val="20"/>
          <w:lang w:val="en"/>
        </w:rPr>
        <w:t>Section 5310-funded vehicles - </w:t>
      </w:r>
      <w:r w:rsidRPr="00D549DD">
        <w:rPr>
          <w:rFonts w:eastAsia="Times New Roman" w:cstheme="minorHAnsi"/>
          <w:color w:val="231F20"/>
          <w:sz w:val="20"/>
          <w:szCs w:val="20"/>
          <w:lang w:val="en"/>
        </w:rPr>
        <w:t>Example: Extended warranties that do not exceed industry standard; Transit-related intelligent transportation systems (ITS); Fare collection systems.</w:t>
      </w:r>
      <w:r w:rsidRPr="00D549DD">
        <w:rPr>
          <w:rFonts w:eastAsia="Times New Roman" w:cstheme="minorHAnsi"/>
          <w:color w:val="231F20"/>
          <w:sz w:val="20"/>
          <w:szCs w:val="20"/>
        </w:rPr>
        <w:t> </w:t>
      </w:r>
    </w:p>
    <w:p w14:paraId="0EA31C45" w14:textId="77777777" w:rsidR="00D549DD" w:rsidRPr="00D549DD" w:rsidRDefault="00D549DD" w:rsidP="00D549DD">
      <w:pPr>
        <w:spacing w:after="0" w:line="240" w:lineRule="auto"/>
        <w:textAlignment w:val="baseline"/>
        <w:rPr>
          <w:rFonts w:eastAsia="Times New Roman" w:cstheme="minorHAnsi"/>
          <w:sz w:val="20"/>
          <w:szCs w:val="20"/>
        </w:rPr>
      </w:pPr>
    </w:p>
    <w:p w14:paraId="4BD9585C" w14:textId="228032CC" w:rsidR="00D549DD" w:rsidRPr="00D549DD" w:rsidRDefault="00D549DD" w:rsidP="00D549DD">
      <w:pPr>
        <w:pStyle w:val="ListParagraph"/>
        <w:numPr>
          <w:ilvl w:val="0"/>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Lease of equipment when lease is more cost effective than purchase.</w:t>
      </w:r>
      <w:r w:rsidRPr="00D549DD">
        <w:rPr>
          <w:rFonts w:eastAsia="Times New Roman" w:cstheme="minorHAnsi"/>
          <w:color w:val="231F20"/>
          <w:sz w:val="20"/>
          <w:szCs w:val="20"/>
        </w:rPr>
        <w:t> </w:t>
      </w:r>
    </w:p>
    <w:p w14:paraId="2B298AA3" w14:textId="77777777" w:rsidR="00D549DD" w:rsidRPr="00D549DD" w:rsidRDefault="00D549DD" w:rsidP="00D549DD">
      <w:pPr>
        <w:spacing w:after="0" w:line="240" w:lineRule="auto"/>
        <w:textAlignment w:val="baseline"/>
        <w:rPr>
          <w:rFonts w:eastAsia="Times New Roman" w:cstheme="minorHAnsi"/>
          <w:sz w:val="20"/>
          <w:szCs w:val="20"/>
        </w:rPr>
      </w:pPr>
    </w:p>
    <w:p w14:paraId="6C1F9F01" w14:textId="59746777" w:rsidR="00D549DD" w:rsidRPr="00D549DD" w:rsidRDefault="00D549DD" w:rsidP="00D549DD">
      <w:pPr>
        <w:pStyle w:val="ListParagraph"/>
        <w:numPr>
          <w:ilvl w:val="0"/>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Acquisition of transportation services under a contract, lease, or other arrangement. This may include acquisition of ADA-complementary paratransit services when provided by an eligible recipient or subrecipient. Both capital and operating costs associated with contracted service are eligible capital expenses. User-side subsidies are considered on form of eligible arrangement.</w:t>
      </w:r>
      <w:r w:rsidRPr="00D549DD">
        <w:rPr>
          <w:rFonts w:eastAsia="Times New Roman" w:cstheme="minorHAnsi"/>
          <w:color w:val="231F20"/>
          <w:sz w:val="20"/>
          <w:szCs w:val="20"/>
        </w:rPr>
        <w:t> </w:t>
      </w:r>
    </w:p>
    <w:p w14:paraId="61B23245" w14:textId="77777777" w:rsidR="00D549DD" w:rsidRPr="00D549DD" w:rsidRDefault="00D549DD" w:rsidP="00D549DD">
      <w:pPr>
        <w:spacing w:after="0" w:line="240" w:lineRule="auto"/>
        <w:textAlignment w:val="baseline"/>
        <w:rPr>
          <w:rFonts w:eastAsia="Times New Roman" w:cstheme="minorHAnsi"/>
          <w:sz w:val="20"/>
          <w:szCs w:val="20"/>
        </w:rPr>
      </w:pPr>
    </w:p>
    <w:p w14:paraId="1423E48C" w14:textId="77777777" w:rsidR="00D549DD" w:rsidRPr="00D549DD" w:rsidRDefault="00D549DD" w:rsidP="00D549DD">
      <w:pPr>
        <w:pStyle w:val="ListParagraph"/>
        <w:numPr>
          <w:ilvl w:val="0"/>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Public transportation projects that improve access to fixed-route service and decreased reliance by individuals with disabilities on ADA-complementary paratransit service:</w:t>
      </w:r>
      <w:r w:rsidRPr="00D549DD">
        <w:rPr>
          <w:rFonts w:eastAsia="Times New Roman" w:cstheme="minorHAnsi"/>
          <w:color w:val="231F20"/>
          <w:sz w:val="20"/>
          <w:szCs w:val="20"/>
        </w:rPr>
        <w:t> </w:t>
      </w:r>
    </w:p>
    <w:p w14:paraId="6A0F66E1" w14:textId="1614E17C" w:rsidR="00D549DD" w:rsidRPr="00D549DD" w:rsidRDefault="00D549DD" w:rsidP="00D549DD">
      <w:pPr>
        <w:pStyle w:val="ListParagraph"/>
        <w:numPr>
          <w:ilvl w:val="1"/>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Making accessibility improvements to transit and intermodal stations not designated as key stations as part of an alteration or renovation to an existing station, so long as the projects are clearly intended to remove barriers that would otherwise have remained.</w:t>
      </w:r>
      <w:r w:rsidRPr="00D549DD">
        <w:rPr>
          <w:rFonts w:eastAsia="Times New Roman" w:cstheme="minorHAnsi"/>
          <w:color w:val="231F20"/>
          <w:sz w:val="20"/>
          <w:szCs w:val="20"/>
        </w:rPr>
        <w:t> </w:t>
      </w:r>
    </w:p>
    <w:p w14:paraId="6538460C" w14:textId="77777777" w:rsidR="00D549DD" w:rsidRPr="00D549DD" w:rsidRDefault="00D549DD" w:rsidP="00D549DD">
      <w:pPr>
        <w:pStyle w:val="ListParagraph"/>
        <w:numPr>
          <w:ilvl w:val="1"/>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Building an accessible path to a bus stop that is currently inaccessible, including curb cuts, sidewalks, accessible pedestrian signals, or other accessible features.</w:t>
      </w:r>
      <w:r w:rsidRPr="00D549DD">
        <w:rPr>
          <w:rFonts w:eastAsia="Times New Roman" w:cstheme="minorHAnsi"/>
          <w:color w:val="231F20"/>
          <w:sz w:val="20"/>
          <w:szCs w:val="20"/>
        </w:rPr>
        <w:t> </w:t>
      </w:r>
    </w:p>
    <w:p w14:paraId="3AE415D9" w14:textId="77777777" w:rsidR="00D549DD" w:rsidRPr="00D549DD" w:rsidRDefault="00D549DD" w:rsidP="00D549DD">
      <w:pPr>
        <w:pStyle w:val="ListParagraph"/>
        <w:numPr>
          <w:ilvl w:val="1"/>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Adding an elevator or ramps, detectable warnings, or other accessibility improvements to a non-key station that are not otherwise required under the ADA.</w:t>
      </w:r>
      <w:r w:rsidRPr="00D549DD">
        <w:rPr>
          <w:rFonts w:eastAsia="Times New Roman" w:cstheme="minorHAnsi"/>
          <w:color w:val="231F20"/>
          <w:sz w:val="20"/>
          <w:szCs w:val="20"/>
        </w:rPr>
        <w:t> </w:t>
      </w:r>
    </w:p>
    <w:p w14:paraId="5B26F75A" w14:textId="77777777" w:rsidR="00D549DD" w:rsidRPr="00D549DD" w:rsidRDefault="00D549DD" w:rsidP="00D549DD">
      <w:pPr>
        <w:pStyle w:val="ListParagraph"/>
        <w:numPr>
          <w:ilvl w:val="1"/>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Improving signage or wayfinding technology.</w:t>
      </w:r>
      <w:r w:rsidRPr="00D549DD">
        <w:rPr>
          <w:rFonts w:eastAsia="Times New Roman" w:cstheme="minorHAnsi"/>
          <w:color w:val="231F20"/>
          <w:sz w:val="20"/>
          <w:szCs w:val="20"/>
        </w:rPr>
        <w:t> </w:t>
      </w:r>
    </w:p>
    <w:p w14:paraId="00EC2984" w14:textId="77777777" w:rsidR="00D549DD" w:rsidRPr="00D549DD" w:rsidRDefault="00D549DD" w:rsidP="00D549DD">
      <w:pPr>
        <w:pStyle w:val="ListParagraph"/>
        <w:numPr>
          <w:ilvl w:val="1"/>
          <w:numId w:val="8"/>
        </w:numPr>
        <w:spacing w:after="0" w:line="240" w:lineRule="auto"/>
        <w:textAlignment w:val="baseline"/>
        <w:rPr>
          <w:rFonts w:eastAsia="Times New Roman" w:cstheme="minorHAnsi"/>
          <w:sz w:val="20"/>
          <w:szCs w:val="20"/>
        </w:rPr>
      </w:pPr>
      <w:r w:rsidRPr="00D549DD">
        <w:rPr>
          <w:rFonts w:eastAsia="Times New Roman" w:cstheme="minorHAnsi"/>
          <w:color w:val="231F20"/>
          <w:sz w:val="20"/>
          <w:szCs w:val="20"/>
          <w:lang w:val="en"/>
        </w:rPr>
        <w:t>Implementation of other technology improvements that enhance accessibility for people with disabilities, including ITS. In the space below, describe the capital items to be funded.</w:t>
      </w:r>
      <w:r w:rsidRPr="00D549DD">
        <w:rPr>
          <w:rFonts w:eastAsia="Times New Roman" w:cstheme="minorHAnsi"/>
          <w:color w:val="231F20"/>
          <w:sz w:val="20"/>
          <w:szCs w:val="20"/>
        </w:rPr>
        <w:t> </w:t>
      </w:r>
    </w:p>
    <w:p w14:paraId="7F015D0E" w14:textId="3A5478CE" w:rsidR="00D549DD" w:rsidRDefault="00D549DD" w:rsidP="00D549DD">
      <w:pPr>
        <w:spacing w:after="0" w:line="240" w:lineRule="auto"/>
        <w:textAlignment w:val="baseline"/>
        <w:rPr>
          <w:rFonts w:eastAsia="Times New Roman" w:cstheme="minorHAnsi"/>
          <w:color w:val="231F20"/>
        </w:rPr>
      </w:pPr>
      <w:r w:rsidRPr="00D549DD">
        <w:rPr>
          <w:rFonts w:eastAsia="Times New Roman" w:cstheme="minorHAnsi"/>
          <w:color w:val="231F20"/>
        </w:rPr>
        <w:t> </w:t>
      </w:r>
    </w:p>
    <w:p w14:paraId="251832FE" w14:textId="77777777" w:rsidR="00CD7E8E" w:rsidRPr="009E0BCE" w:rsidRDefault="00CD7E8E" w:rsidP="00CD7E8E">
      <w:pPr>
        <w:spacing w:after="0" w:line="240" w:lineRule="auto"/>
        <w:textAlignment w:val="baseline"/>
        <w:rPr>
          <w:rFonts w:ascii="Franklin Gothic Book" w:eastAsia="Times New Roman" w:hAnsi="Franklin Gothic Book" w:cs="Segoe UI"/>
          <w:sz w:val="28"/>
          <w:szCs w:val="28"/>
        </w:rPr>
      </w:pPr>
      <w:r w:rsidRPr="009E0BCE">
        <w:rPr>
          <w:rFonts w:ascii="Franklin Gothic Book" w:eastAsia="Times New Roman" w:hAnsi="Franklin Gothic Book" w:cs="Segoe UI"/>
          <w:b/>
          <w:bCs/>
          <w:sz w:val="28"/>
          <w:szCs w:val="28"/>
        </w:rPr>
        <w:t>Your Organization Name:</w:t>
      </w:r>
      <w:r w:rsidRPr="009E0BCE">
        <w:rPr>
          <w:rFonts w:ascii="Franklin Gothic Book" w:eastAsia="Times New Roman" w:hAnsi="Franklin Gothic Book" w:cs="Segoe UI"/>
          <w:sz w:val="28"/>
          <w:szCs w:val="28"/>
        </w:rPr>
        <w:t xml:space="preserve"> </w:t>
      </w:r>
      <w:sdt>
        <w:sdtPr>
          <w:rPr>
            <w:rStyle w:val="Heading3Char"/>
            <w:sz w:val="28"/>
            <w:szCs w:val="28"/>
          </w:rPr>
          <w:id w:val="1936631800"/>
          <w:placeholder>
            <w:docPart w:val="28D81F2424674D6ABE8DE0F4564EEA18"/>
          </w:placeholder>
          <w:showingPlcHdr/>
        </w:sdtPr>
        <w:sdtEndPr>
          <w:rPr>
            <w:rStyle w:val="DefaultParagraphFont"/>
            <w:rFonts w:ascii="Franklin Gothic Book" w:eastAsia="Times New Roman" w:hAnsi="Franklin Gothic Book" w:cs="Segoe UI"/>
            <w:color w:val="auto"/>
          </w:rPr>
        </w:sdtEndPr>
        <w:sdtContent>
          <w:r w:rsidRPr="009E0BCE">
            <w:rPr>
              <w:rStyle w:val="PlaceholderText"/>
              <w:sz w:val="28"/>
              <w:szCs w:val="28"/>
            </w:rPr>
            <w:t>Click or tap here to enter text.</w:t>
          </w:r>
        </w:sdtContent>
      </w:sdt>
    </w:p>
    <w:p w14:paraId="2C68F88A" w14:textId="77777777" w:rsidR="00CD7E8E" w:rsidRDefault="00CD7E8E" w:rsidP="00CD7E8E">
      <w:pPr>
        <w:spacing w:after="0" w:line="240" w:lineRule="auto"/>
        <w:textAlignment w:val="baseline"/>
        <w:rPr>
          <w:rFonts w:ascii="Franklin Gothic Book" w:eastAsia="Times New Roman" w:hAnsi="Franklin Gothic Book" w:cs="Segoe UI"/>
        </w:rPr>
      </w:pPr>
      <w:r w:rsidRPr="00BA7D66">
        <w:rPr>
          <w:rFonts w:ascii="Franklin Gothic Book" w:eastAsia="Times New Roman" w:hAnsi="Franklin Gothic Book" w:cs="Segoe UI"/>
        </w:rPr>
        <w:t> </w:t>
      </w:r>
    </w:p>
    <w:p w14:paraId="725BD373" w14:textId="4CBEBDD6" w:rsidR="00D549DD" w:rsidRDefault="00D549DD" w:rsidP="00D549DD">
      <w:pPr>
        <w:spacing w:after="0" w:line="240" w:lineRule="auto"/>
        <w:textAlignment w:val="baseline"/>
        <w:rPr>
          <w:rFonts w:eastAsia="Times New Roman" w:cstheme="minorHAnsi"/>
        </w:rPr>
      </w:pPr>
      <w:r w:rsidRPr="00D549DD">
        <w:rPr>
          <w:rFonts w:eastAsia="Times New Roman" w:cstheme="minorHAnsi"/>
          <w:lang w:val="en"/>
        </w:rPr>
        <w:t>Please describe items of miscellaneous capital you are requesting</w:t>
      </w:r>
      <w:r w:rsidRPr="00D549DD">
        <w:rPr>
          <w:rFonts w:eastAsia="Times New Roman" w:cstheme="minorHAnsi"/>
        </w:rPr>
        <w:t> </w:t>
      </w:r>
    </w:p>
    <w:p w14:paraId="35694C3A" w14:textId="77777777" w:rsidR="00D549DD" w:rsidRPr="00D549DD" w:rsidRDefault="00D549DD" w:rsidP="00D549DD">
      <w:pPr>
        <w:spacing w:after="0" w:line="240" w:lineRule="auto"/>
        <w:textAlignment w:val="baseline"/>
        <w:rPr>
          <w:rFonts w:eastAsia="Times New Roman" w:cstheme="minorHAnsi"/>
          <w:sz w:val="18"/>
          <w:szCs w:val="18"/>
        </w:rPr>
      </w:pPr>
    </w:p>
    <w:tbl>
      <w:tblPr>
        <w:tblW w:w="143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32"/>
        <w:gridCol w:w="1710"/>
        <w:gridCol w:w="1710"/>
        <w:gridCol w:w="1440"/>
      </w:tblGrid>
      <w:tr w:rsidR="00D549DD" w:rsidRPr="00D549DD" w14:paraId="5683822D"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47CBE7C6" w14:textId="26FC09C8" w:rsidR="00D549DD" w:rsidRPr="00D549DD" w:rsidRDefault="00DF537A" w:rsidP="00D549DD">
            <w:pPr>
              <w:spacing w:after="0" w:line="240" w:lineRule="auto"/>
              <w:textAlignment w:val="baseline"/>
              <w:rPr>
                <w:rFonts w:eastAsia="Times New Roman" w:cstheme="minorHAnsi"/>
                <w:sz w:val="24"/>
                <w:szCs w:val="24"/>
              </w:rPr>
            </w:pPr>
            <w:r>
              <w:rPr>
                <w:rFonts w:eastAsia="Times New Roman" w:cstheme="minorHAnsi"/>
                <w:b/>
                <w:bCs/>
                <w:color w:val="231F20"/>
                <w:sz w:val="20"/>
                <w:szCs w:val="20"/>
              </w:rPr>
              <w:t xml:space="preserve"> </w:t>
            </w:r>
            <w:r w:rsidR="00D549DD" w:rsidRPr="00D549DD">
              <w:rPr>
                <w:rFonts w:eastAsia="Times New Roman" w:cstheme="minorHAnsi"/>
                <w:b/>
                <w:bCs/>
                <w:color w:val="231F20"/>
                <w:sz w:val="20"/>
                <w:szCs w:val="20"/>
              </w:rPr>
              <w:t>Miscellaneous Capital Request</w:t>
            </w:r>
            <w:r w:rsidR="00D549DD"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748780A7"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b/>
                <w:bCs/>
                <w:sz w:val="20"/>
                <w:szCs w:val="20"/>
                <w:lang w:val="en"/>
              </w:rPr>
              <w:t>Total Cost</w:t>
            </w:r>
            <w:r w:rsidRPr="00D549DD">
              <w:rPr>
                <w:rFonts w:eastAsia="Times New Roman" w:cstheme="minorHAnsi"/>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0D5F6BD3"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b/>
                <w:bCs/>
                <w:sz w:val="20"/>
                <w:szCs w:val="20"/>
                <w:lang w:val="en"/>
              </w:rPr>
              <w:t>20% Local Match</w:t>
            </w:r>
            <w:r w:rsidRPr="00D549DD">
              <w:rPr>
                <w:rFonts w:eastAsia="Times New Roman" w:cstheme="minorHAnsi"/>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20B83986"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b/>
                <w:bCs/>
                <w:sz w:val="20"/>
                <w:szCs w:val="20"/>
                <w:lang w:val="en"/>
              </w:rPr>
              <w:t>80% Federal</w:t>
            </w:r>
            <w:r w:rsidRPr="00D549DD">
              <w:rPr>
                <w:rFonts w:eastAsia="Times New Roman" w:cstheme="minorHAnsi"/>
                <w:sz w:val="20"/>
                <w:szCs w:val="20"/>
              </w:rPr>
              <w:t> </w:t>
            </w:r>
          </w:p>
        </w:tc>
      </w:tr>
      <w:tr w:rsidR="00D549DD" w:rsidRPr="00D549DD" w14:paraId="30F3B5C5"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0E25D08B"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BBE0FF4"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576EAF8"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5E20F213"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528EE3A7"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10910B81"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7730B89"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038E5F0A"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07E0B510"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36250ED2"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4EC06A63"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46BE474F"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0CC27865"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1B91743D"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787186F4"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46B64CC7"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AAC5ADD"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126B1B2"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647BB23C"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51178B77"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365332B5"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30CD0B2B"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45323A0D"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32E9DEDD"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76A1C513"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0F4E4381"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48805539"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7E524FBC"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36C9CBF2"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43DF19A7"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371252A7"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4F9A81C"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08B3130A"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58EE2A71"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0081F6A8"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60E7E505"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3B49EA5A"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1DB04A00"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0F13AA89"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27929ACA"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14E036F1"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78A87FF5"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7341DF7C"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41279BD9"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29EF30D1"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3E4911BF"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143AA87A"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95E0CDD"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18204B23"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r w:rsidR="00D549DD" w:rsidRPr="00D549DD" w14:paraId="4E3B2CD6" w14:textId="77777777" w:rsidTr="00D549DD">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5830971E" w14:textId="77777777" w:rsidR="00D549DD" w:rsidRPr="00D549DD" w:rsidRDefault="00D549DD" w:rsidP="00D549DD">
            <w:pPr>
              <w:spacing w:after="0" w:line="240" w:lineRule="auto"/>
              <w:textAlignment w:val="baseline"/>
              <w:rPr>
                <w:rFonts w:eastAsia="Times New Roman" w:cstheme="minorHAnsi"/>
                <w:sz w:val="32"/>
                <w:szCs w:val="32"/>
              </w:rPr>
            </w:pPr>
            <w:r w:rsidRPr="00D549DD">
              <w:rPr>
                <w:rFonts w:eastAsia="Times New Roman" w:cstheme="minorHAnsi"/>
                <w:b/>
                <w:bCs/>
                <w:color w:val="231F20"/>
                <w:sz w:val="32"/>
                <w:szCs w:val="32"/>
              </w:rPr>
              <w:t>TOTAL</w:t>
            </w:r>
            <w:r w:rsidRPr="00D549DD">
              <w:rPr>
                <w:rFonts w:eastAsia="Times New Roman" w:cstheme="minorHAnsi"/>
                <w:color w:val="231F20"/>
                <w:sz w:val="32"/>
                <w:szCs w:val="32"/>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B2247E4"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4D2CE88B"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4EE1F9DB" w14:textId="77777777" w:rsidR="00D549DD" w:rsidRPr="00D549DD" w:rsidRDefault="00D549DD" w:rsidP="00D549DD">
            <w:pPr>
              <w:spacing w:after="0" w:line="240" w:lineRule="auto"/>
              <w:textAlignment w:val="baseline"/>
              <w:rPr>
                <w:rFonts w:eastAsia="Times New Roman" w:cstheme="minorHAnsi"/>
                <w:sz w:val="24"/>
                <w:szCs w:val="24"/>
              </w:rPr>
            </w:pPr>
            <w:r w:rsidRPr="00D549DD">
              <w:rPr>
                <w:rFonts w:eastAsia="Times New Roman" w:cstheme="minorHAnsi"/>
                <w:color w:val="231F20"/>
                <w:sz w:val="20"/>
                <w:szCs w:val="20"/>
              </w:rPr>
              <w:t> </w:t>
            </w:r>
          </w:p>
        </w:tc>
      </w:tr>
    </w:tbl>
    <w:p w14:paraId="595F1DE3" w14:textId="77777777" w:rsidR="00B10A7D" w:rsidRPr="00D549DD" w:rsidRDefault="00B10A7D">
      <w:pPr>
        <w:rPr>
          <w:rFonts w:cstheme="minorHAnsi"/>
        </w:rPr>
      </w:pPr>
    </w:p>
    <w:sectPr w:rsidR="00B10A7D" w:rsidRPr="00D549DD" w:rsidSect="00D549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F481E"/>
    <w:multiLevelType w:val="multilevel"/>
    <w:tmpl w:val="DB0A96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A6D4377"/>
    <w:multiLevelType w:val="multilevel"/>
    <w:tmpl w:val="FC6439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F014CB9"/>
    <w:multiLevelType w:val="multilevel"/>
    <w:tmpl w:val="266426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2D2399D"/>
    <w:multiLevelType w:val="hybridMultilevel"/>
    <w:tmpl w:val="D2F6C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1837DF"/>
    <w:multiLevelType w:val="multilevel"/>
    <w:tmpl w:val="5A5E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472589A"/>
    <w:multiLevelType w:val="multilevel"/>
    <w:tmpl w:val="922E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4D6C53"/>
    <w:multiLevelType w:val="multilevel"/>
    <w:tmpl w:val="1506F4D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1B10FB7"/>
    <w:multiLevelType w:val="multilevel"/>
    <w:tmpl w:val="3E06C45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4"/>
  </w:num>
  <w:num w:numId="2">
    <w:abstractNumId w:val="5"/>
  </w:num>
  <w:num w:numId="3">
    <w:abstractNumId w:val="0"/>
  </w:num>
  <w:num w:numId="4">
    <w:abstractNumId w:val="1"/>
  </w:num>
  <w:num w:numId="5">
    <w:abstractNumId w:val="7"/>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737"/>
    <w:rsid w:val="000A7737"/>
    <w:rsid w:val="00B10A7D"/>
    <w:rsid w:val="00CD7E8E"/>
    <w:rsid w:val="00D549DD"/>
    <w:rsid w:val="00DF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FBF6"/>
  <w15:chartTrackingRefBased/>
  <w15:docId w15:val="{EC36EC9B-3C4B-4F1F-BD7D-55BEF788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CD7E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549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549DD"/>
  </w:style>
  <w:style w:type="character" w:customStyle="1" w:styleId="eop">
    <w:name w:val="eop"/>
    <w:basedOn w:val="DefaultParagraphFont"/>
    <w:rsid w:val="00D549DD"/>
  </w:style>
  <w:style w:type="paragraph" w:styleId="ListParagraph">
    <w:name w:val="List Paragraph"/>
    <w:basedOn w:val="Normal"/>
    <w:uiPriority w:val="34"/>
    <w:qFormat/>
    <w:rsid w:val="00D549DD"/>
    <w:pPr>
      <w:ind w:left="720"/>
      <w:contextualSpacing/>
    </w:pPr>
  </w:style>
  <w:style w:type="character" w:customStyle="1" w:styleId="Heading3Char">
    <w:name w:val="Heading 3 Char"/>
    <w:basedOn w:val="DefaultParagraphFont"/>
    <w:link w:val="Heading3"/>
    <w:uiPriority w:val="9"/>
    <w:rsid w:val="00CD7E8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CD7E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11696">
      <w:bodyDiv w:val="1"/>
      <w:marLeft w:val="0"/>
      <w:marRight w:val="0"/>
      <w:marTop w:val="0"/>
      <w:marBottom w:val="0"/>
      <w:divBdr>
        <w:top w:val="none" w:sz="0" w:space="0" w:color="auto"/>
        <w:left w:val="none" w:sz="0" w:space="0" w:color="auto"/>
        <w:bottom w:val="none" w:sz="0" w:space="0" w:color="auto"/>
        <w:right w:val="none" w:sz="0" w:space="0" w:color="auto"/>
      </w:divBdr>
      <w:divsChild>
        <w:div w:id="526481308">
          <w:marLeft w:val="0"/>
          <w:marRight w:val="0"/>
          <w:marTop w:val="0"/>
          <w:marBottom w:val="0"/>
          <w:divBdr>
            <w:top w:val="none" w:sz="0" w:space="0" w:color="auto"/>
            <w:left w:val="none" w:sz="0" w:space="0" w:color="auto"/>
            <w:bottom w:val="none" w:sz="0" w:space="0" w:color="auto"/>
            <w:right w:val="none" w:sz="0" w:space="0" w:color="auto"/>
          </w:divBdr>
          <w:divsChild>
            <w:div w:id="1882208539">
              <w:marLeft w:val="0"/>
              <w:marRight w:val="0"/>
              <w:marTop w:val="0"/>
              <w:marBottom w:val="0"/>
              <w:divBdr>
                <w:top w:val="none" w:sz="0" w:space="0" w:color="auto"/>
                <w:left w:val="none" w:sz="0" w:space="0" w:color="auto"/>
                <w:bottom w:val="none" w:sz="0" w:space="0" w:color="auto"/>
                <w:right w:val="none" w:sz="0" w:space="0" w:color="auto"/>
              </w:divBdr>
            </w:div>
            <w:div w:id="1311330016">
              <w:marLeft w:val="0"/>
              <w:marRight w:val="0"/>
              <w:marTop w:val="0"/>
              <w:marBottom w:val="0"/>
              <w:divBdr>
                <w:top w:val="none" w:sz="0" w:space="0" w:color="auto"/>
                <w:left w:val="none" w:sz="0" w:space="0" w:color="auto"/>
                <w:bottom w:val="none" w:sz="0" w:space="0" w:color="auto"/>
                <w:right w:val="none" w:sz="0" w:space="0" w:color="auto"/>
              </w:divBdr>
            </w:div>
            <w:div w:id="2102603803">
              <w:marLeft w:val="0"/>
              <w:marRight w:val="0"/>
              <w:marTop w:val="0"/>
              <w:marBottom w:val="0"/>
              <w:divBdr>
                <w:top w:val="none" w:sz="0" w:space="0" w:color="auto"/>
                <w:left w:val="none" w:sz="0" w:space="0" w:color="auto"/>
                <w:bottom w:val="none" w:sz="0" w:space="0" w:color="auto"/>
                <w:right w:val="none" w:sz="0" w:space="0" w:color="auto"/>
              </w:divBdr>
            </w:div>
            <w:div w:id="105347616">
              <w:marLeft w:val="0"/>
              <w:marRight w:val="0"/>
              <w:marTop w:val="0"/>
              <w:marBottom w:val="0"/>
              <w:divBdr>
                <w:top w:val="none" w:sz="0" w:space="0" w:color="auto"/>
                <w:left w:val="none" w:sz="0" w:space="0" w:color="auto"/>
                <w:bottom w:val="none" w:sz="0" w:space="0" w:color="auto"/>
                <w:right w:val="none" w:sz="0" w:space="0" w:color="auto"/>
              </w:divBdr>
            </w:div>
            <w:div w:id="1507748066">
              <w:marLeft w:val="0"/>
              <w:marRight w:val="0"/>
              <w:marTop w:val="0"/>
              <w:marBottom w:val="0"/>
              <w:divBdr>
                <w:top w:val="none" w:sz="0" w:space="0" w:color="auto"/>
                <w:left w:val="none" w:sz="0" w:space="0" w:color="auto"/>
                <w:bottom w:val="none" w:sz="0" w:space="0" w:color="auto"/>
                <w:right w:val="none" w:sz="0" w:space="0" w:color="auto"/>
              </w:divBdr>
            </w:div>
            <w:div w:id="32657911">
              <w:marLeft w:val="0"/>
              <w:marRight w:val="0"/>
              <w:marTop w:val="0"/>
              <w:marBottom w:val="0"/>
              <w:divBdr>
                <w:top w:val="none" w:sz="0" w:space="0" w:color="auto"/>
                <w:left w:val="none" w:sz="0" w:space="0" w:color="auto"/>
                <w:bottom w:val="none" w:sz="0" w:space="0" w:color="auto"/>
                <w:right w:val="none" w:sz="0" w:space="0" w:color="auto"/>
              </w:divBdr>
            </w:div>
          </w:divsChild>
        </w:div>
        <w:div w:id="1402680234">
          <w:marLeft w:val="0"/>
          <w:marRight w:val="0"/>
          <w:marTop w:val="0"/>
          <w:marBottom w:val="0"/>
          <w:divBdr>
            <w:top w:val="none" w:sz="0" w:space="0" w:color="auto"/>
            <w:left w:val="none" w:sz="0" w:space="0" w:color="auto"/>
            <w:bottom w:val="none" w:sz="0" w:space="0" w:color="auto"/>
            <w:right w:val="none" w:sz="0" w:space="0" w:color="auto"/>
          </w:divBdr>
          <w:divsChild>
            <w:div w:id="1672442515">
              <w:marLeft w:val="0"/>
              <w:marRight w:val="0"/>
              <w:marTop w:val="0"/>
              <w:marBottom w:val="0"/>
              <w:divBdr>
                <w:top w:val="none" w:sz="0" w:space="0" w:color="auto"/>
                <w:left w:val="none" w:sz="0" w:space="0" w:color="auto"/>
                <w:bottom w:val="none" w:sz="0" w:space="0" w:color="auto"/>
                <w:right w:val="none" w:sz="0" w:space="0" w:color="auto"/>
              </w:divBdr>
            </w:div>
            <w:div w:id="259802786">
              <w:marLeft w:val="0"/>
              <w:marRight w:val="0"/>
              <w:marTop w:val="0"/>
              <w:marBottom w:val="0"/>
              <w:divBdr>
                <w:top w:val="none" w:sz="0" w:space="0" w:color="auto"/>
                <w:left w:val="none" w:sz="0" w:space="0" w:color="auto"/>
                <w:bottom w:val="none" w:sz="0" w:space="0" w:color="auto"/>
                <w:right w:val="none" w:sz="0" w:space="0" w:color="auto"/>
              </w:divBdr>
            </w:div>
          </w:divsChild>
        </w:div>
        <w:div w:id="130371458">
          <w:marLeft w:val="0"/>
          <w:marRight w:val="0"/>
          <w:marTop w:val="0"/>
          <w:marBottom w:val="0"/>
          <w:divBdr>
            <w:top w:val="none" w:sz="0" w:space="0" w:color="auto"/>
            <w:left w:val="none" w:sz="0" w:space="0" w:color="auto"/>
            <w:bottom w:val="none" w:sz="0" w:space="0" w:color="auto"/>
            <w:right w:val="none" w:sz="0" w:space="0" w:color="auto"/>
          </w:divBdr>
          <w:divsChild>
            <w:div w:id="709107747">
              <w:marLeft w:val="0"/>
              <w:marRight w:val="0"/>
              <w:marTop w:val="0"/>
              <w:marBottom w:val="0"/>
              <w:divBdr>
                <w:top w:val="none" w:sz="0" w:space="0" w:color="auto"/>
                <w:left w:val="none" w:sz="0" w:space="0" w:color="auto"/>
                <w:bottom w:val="none" w:sz="0" w:space="0" w:color="auto"/>
                <w:right w:val="none" w:sz="0" w:space="0" w:color="auto"/>
              </w:divBdr>
            </w:div>
            <w:div w:id="2008902475">
              <w:marLeft w:val="0"/>
              <w:marRight w:val="0"/>
              <w:marTop w:val="0"/>
              <w:marBottom w:val="0"/>
              <w:divBdr>
                <w:top w:val="none" w:sz="0" w:space="0" w:color="auto"/>
                <w:left w:val="none" w:sz="0" w:space="0" w:color="auto"/>
                <w:bottom w:val="none" w:sz="0" w:space="0" w:color="auto"/>
                <w:right w:val="none" w:sz="0" w:space="0" w:color="auto"/>
              </w:divBdr>
            </w:div>
            <w:div w:id="1126314003">
              <w:marLeft w:val="0"/>
              <w:marRight w:val="0"/>
              <w:marTop w:val="0"/>
              <w:marBottom w:val="0"/>
              <w:divBdr>
                <w:top w:val="none" w:sz="0" w:space="0" w:color="auto"/>
                <w:left w:val="none" w:sz="0" w:space="0" w:color="auto"/>
                <w:bottom w:val="none" w:sz="0" w:space="0" w:color="auto"/>
                <w:right w:val="none" w:sz="0" w:space="0" w:color="auto"/>
              </w:divBdr>
            </w:div>
            <w:div w:id="8340187">
              <w:marLeft w:val="0"/>
              <w:marRight w:val="0"/>
              <w:marTop w:val="0"/>
              <w:marBottom w:val="0"/>
              <w:divBdr>
                <w:top w:val="none" w:sz="0" w:space="0" w:color="auto"/>
                <w:left w:val="none" w:sz="0" w:space="0" w:color="auto"/>
                <w:bottom w:val="none" w:sz="0" w:space="0" w:color="auto"/>
                <w:right w:val="none" w:sz="0" w:space="0" w:color="auto"/>
              </w:divBdr>
            </w:div>
            <w:div w:id="1805001804">
              <w:marLeft w:val="0"/>
              <w:marRight w:val="0"/>
              <w:marTop w:val="0"/>
              <w:marBottom w:val="0"/>
              <w:divBdr>
                <w:top w:val="none" w:sz="0" w:space="0" w:color="auto"/>
                <w:left w:val="none" w:sz="0" w:space="0" w:color="auto"/>
                <w:bottom w:val="none" w:sz="0" w:space="0" w:color="auto"/>
                <w:right w:val="none" w:sz="0" w:space="0" w:color="auto"/>
              </w:divBdr>
            </w:div>
          </w:divsChild>
        </w:div>
        <w:div w:id="1276399590">
          <w:marLeft w:val="0"/>
          <w:marRight w:val="0"/>
          <w:marTop w:val="0"/>
          <w:marBottom w:val="0"/>
          <w:divBdr>
            <w:top w:val="none" w:sz="0" w:space="0" w:color="auto"/>
            <w:left w:val="none" w:sz="0" w:space="0" w:color="auto"/>
            <w:bottom w:val="none" w:sz="0" w:space="0" w:color="auto"/>
            <w:right w:val="none" w:sz="0" w:space="0" w:color="auto"/>
          </w:divBdr>
        </w:div>
        <w:div w:id="1153719658">
          <w:marLeft w:val="0"/>
          <w:marRight w:val="0"/>
          <w:marTop w:val="0"/>
          <w:marBottom w:val="0"/>
          <w:divBdr>
            <w:top w:val="none" w:sz="0" w:space="0" w:color="auto"/>
            <w:left w:val="none" w:sz="0" w:space="0" w:color="auto"/>
            <w:bottom w:val="none" w:sz="0" w:space="0" w:color="auto"/>
            <w:right w:val="none" w:sz="0" w:space="0" w:color="auto"/>
          </w:divBdr>
          <w:divsChild>
            <w:div w:id="714427896">
              <w:marLeft w:val="0"/>
              <w:marRight w:val="0"/>
              <w:marTop w:val="30"/>
              <w:marBottom w:val="30"/>
              <w:divBdr>
                <w:top w:val="none" w:sz="0" w:space="0" w:color="auto"/>
                <w:left w:val="none" w:sz="0" w:space="0" w:color="auto"/>
                <w:bottom w:val="none" w:sz="0" w:space="0" w:color="auto"/>
                <w:right w:val="none" w:sz="0" w:space="0" w:color="auto"/>
              </w:divBdr>
              <w:divsChild>
                <w:div w:id="16582354">
                  <w:marLeft w:val="0"/>
                  <w:marRight w:val="0"/>
                  <w:marTop w:val="0"/>
                  <w:marBottom w:val="0"/>
                  <w:divBdr>
                    <w:top w:val="none" w:sz="0" w:space="0" w:color="auto"/>
                    <w:left w:val="none" w:sz="0" w:space="0" w:color="auto"/>
                    <w:bottom w:val="none" w:sz="0" w:space="0" w:color="auto"/>
                    <w:right w:val="none" w:sz="0" w:space="0" w:color="auto"/>
                  </w:divBdr>
                  <w:divsChild>
                    <w:div w:id="957491526">
                      <w:marLeft w:val="0"/>
                      <w:marRight w:val="0"/>
                      <w:marTop w:val="0"/>
                      <w:marBottom w:val="0"/>
                      <w:divBdr>
                        <w:top w:val="none" w:sz="0" w:space="0" w:color="auto"/>
                        <w:left w:val="none" w:sz="0" w:space="0" w:color="auto"/>
                        <w:bottom w:val="none" w:sz="0" w:space="0" w:color="auto"/>
                        <w:right w:val="none" w:sz="0" w:space="0" w:color="auto"/>
                      </w:divBdr>
                    </w:div>
                  </w:divsChild>
                </w:div>
                <w:div w:id="1828090162">
                  <w:marLeft w:val="0"/>
                  <w:marRight w:val="0"/>
                  <w:marTop w:val="0"/>
                  <w:marBottom w:val="0"/>
                  <w:divBdr>
                    <w:top w:val="none" w:sz="0" w:space="0" w:color="auto"/>
                    <w:left w:val="none" w:sz="0" w:space="0" w:color="auto"/>
                    <w:bottom w:val="none" w:sz="0" w:space="0" w:color="auto"/>
                    <w:right w:val="none" w:sz="0" w:space="0" w:color="auto"/>
                  </w:divBdr>
                  <w:divsChild>
                    <w:div w:id="990256690">
                      <w:marLeft w:val="0"/>
                      <w:marRight w:val="0"/>
                      <w:marTop w:val="0"/>
                      <w:marBottom w:val="0"/>
                      <w:divBdr>
                        <w:top w:val="none" w:sz="0" w:space="0" w:color="auto"/>
                        <w:left w:val="none" w:sz="0" w:space="0" w:color="auto"/>
                        <w:bottom w:val="none" w:sz="0" w:space="0" w:color="auto"/>
                        <w:right w:val="none" w:sz="0" w:space="0" w:color="auto"/>
                      </w:divBdr>
                    </w:div>
                  </w:divsChild>
                </w:div>
                <w:div w:id="1831365400">
                  <w:marLeft w:val="0"/>
                  <w:marRight w:val="0"/>
                  <w:marTop w:val="0"/>
                  <w:marBottom w:val="0"/>
                  <w:divBdr>
                    <w:top w:val="none" w:sz="0" w:space="0" w:color="auto"/>
                    <w:left w:val="none" w:sz="0" w:space="0" w:color="auto"/>
                    <w:bottom w:val="none" w:sz="0" w:space="0" w:color="auto"/>
                    <w:right w:val="none" w:sz="0" w:space="0" w:color="auto"/>
                  </w:divBdr>
                  <w:divsChild>
                    <w:div w:id="1174953797">
                      <w:marLeft w:val="0"/>
                      <w:marRight w:val="0"/>
                      <w:marTop w:val="0"/>
                      <w:marBottom w:val="0"/>
                      <w:divBdr>
                        <w:top w:val="none" w:sz="0" w:space="0" w:color="auto"/>
                        <w:left w:val="none" w:sz="0" w:space="0" w:color="auto"/>
                        <w:bottom w:val="none" w:sz="0" w:space="0" w:color="auto"/>
                        <w:right w:val="none" w:sz="0" w:space="0" w:color="auto"/>
                      </w:divBdr>
                    </w:div>
                  </w:divsChild>
                </w:div>
                <w:div w:id="2016422701">
                  <w:marLeft w:val="0"/>
                  <w:marRight w:val="0"/>
                  <w:marTop w:val="0"/>
                  <w:marBottom w:val="0"/>
                  <w:divBdr>
                    <w:top w:val="none" w:sz="0" w:space="0" w:color="auto"/>
                    <w:left w:val="none" w:sz="0" w:space="0" w:color="auto"/>
                    <w:bottom w:val="none" w:sz="0" w:space="0" w:color="auto"/>
                    <w:right w:val="none" w:sz="0" w:space="0" w:color="auto"/>
                  </w:divBdr>
                  <w:divsChild>
                    <w:div w:id="812866576">
                      <w:marLeft w:val="0"/>
                      <w:marRight w:val="0"/>
                      <w:marTop w:val="0"/>
                      <w:marBottom w:val="0"/>
                      <w:divBdr>
                        <w:top w:val="none" w:sz="0" w:space="0" w:color="auto"/>
                        <w:left w:val="none" w:sz="0" w:space="0" w:color="auto"/>
                        <w:bottom w:val="none" w:sz="0" w:space="0" w:color="auto"/>
                        <w:right w:val="none" w:sz="0" w:space="0" w:color="auto"/>
                      </w:divBdr>
                    </w:div>
                  </w:divsChild>
                </w:div>
                <w:div w:id="1552110560">
                  <w:marLeft w:val="0"/>
                  <w:marRight w:val="0"/>
                  <w:marTop w:val="0"/>
                  <w:marBottom w:val="0"/>
                  <w:divBdr>
                    <w:top w:val="none" w:sz="0" w:space="0" w:color="auto"/>
                    <w:left w:val="none" w:sz="0" w:space="0" w:color="auto"/>
                    <w:bottom w:val="none" w:sz="0" w:space="0" w:color="auto"/>
                    <w:right w:val="none" w:sz="0" w:space="0" w:color="auto"/>
                  </w:divBdr>
                  <w:divsChild>
                    <w:div w:id="1792824004">
                      <w:marLeft w:val="0"/>
                      <w:marRight w:val="0"/>
                      <w:marTop w:val="0"/>
                      <w:marBottom w:val="0"/>
                      <w:divBdr>
                        <w:top w:val="none" w:sz="0" w:space="0" w:color="auto"/>
                        <w:left w:val="none" w:sz="0" w:space="0" w:color="auto"/>
                        <w:bottom w:val="none" w:sz="0" w:space="0" w:color="auto"/>
                        <w:right w:val="none" w:sz="0" w:space="0" w:color="auto"/>
                      </w:divBdr>
                    </w:div>
                  </w:divsChild>
                </w:div>
                <w:div w:id="129249897">
                  <w:marLeft w:val="0"/>
                  <w:marRight w:val="0"/>
                  <w:marTop w:val="0"/>
                  <w:marBottom w:val="0"/>
                  <w:divBdr>
                    <w:top w:val="none" w:sz="0" w:space="0" w:color="auto"/>
                    <w:left w:val="none" w:sz="0" w:space="0" w:color="auto"/>
                    <w:bottom w:val="none" w:sz="0" w:space="0" w:color="auto"/>
                    <w:right w:val="none" w:sz="0" w:space="0" w:color="auto"/>
                  </w:divBdr>
                  <w:divsChild>
                    <w:div w:id="1551963638">
                      <w:marLeft w:val="0"/>
                      <w:marRight w:val="0"/>
                      <w:marTop w:val="0"/>
                      <w:marBottom w:val="0"/>
                      <w:divBdr>
                        <w:top w:val="none" w:sz="0" w:space="0" w:color="auto"/>
                        <w:left w:val="none" w:sz="0" w:space="0" w:color="auto"/>
                        <w:bottom w:val="none" w:sz="0" w:space="0" w:color="auto"/>
                        <w:right w:val="none" w:sz="0" w:space="0" w:color="auto"/>
                      </w:divBdr>
                    </w:div>
                  </w:divsChild>
                </w:div>
                <w:div w:id="485050656">
                  <w:marLeft w:val="0"/>
                  <w:marRight w:val="0"/>
                  <w:marTop w:val="0"/>
                  <w:marBottom w:val="0"/>
                  <w:divBdr>
                    <w:top w:val="none" w:sz="0" w:space="0" w:color="auto"/>
                    <w:left w:val="none" w:sz="0" w:space="0" w:color="auto"/>
                    <w:bottom w:val="none" w:sz="0" w:space="0" w:color="auto"/>
                    <w:right w:val="none" w:sz="0" w:space="0" w:color="auto"/>
                  </w:divBdr>
                  <w:divsChild>
                    <w:div w:id="1941133325">
                      <w:marLeft w:val="0"/>
                      <w:marRight w:val="0"/>
                      <w:marTop w:val="0"/>
                      <w:marBottom w:val="0"/>
                      <w:divBdr>
                        <w:top w:val="none" w:sz="0" w:space="0" w:color="auto"/>
                        <w:left w:val="none" w:sz="0" w:space="0" w:color="auto"/>
                        <w:bottom w:val="none" w:sz="0" w:space="0" w:color="auto"/>
                        <w:right w:val="none" w:sz="0" w:space="0" w:color="auto"/>
                      </w:divBdr>
                    </w:div>
                  </w:divsChild>
                </w:div>
                <w:div w:id="1494644571">
                  <w:marLeft w:val="0"/>
                  <w:marRight w:val="0"/>
                  <w:marTop w:val="0"/>
                  <w:marBottom w:val="0"/>
                  <w:divBdr>
                    <w:top w:val="none" w:sz="0" w:space="0" w:color="auto"/>
                    <w:left w:val="none" w:sz="0" w:space="0" w:color="auto"/>
                    <w:bottom w:val="none" w:sz="0" w:space="0" w:color="auto"/>
                    <w:right w:val="none" w:sz="0" w:space="0" w:color="auto"/>
                  </w:divBdr>
                  <w:divsChild>
                    <w:div w:id="2120761027">
                      <w:marLeft w:val="0"/>
                      <w:marRight w:val="0"/>
                      <w:marTop w:val="0"/>
                      <w:marBottom w:val="0"/>
                      <w:divBdr>
                        <w:top w:val="none" w:sz="0" w:space="0" w:color="auto"/>
                        <w:left w:val="none" w:sz="0" w:space="0" w:color="auto"/>
                        <w:bottom w:val="none" w:sz="0" w:space="0" w:color="auto"/>
                        <w:right w:val="none" w:sz="0" w:space="0" w:color="auto"/>
                      </w:divBdr>
                    </w:div>
                  </w:divsChild>
                </w:div>
                <w:div w:id="1425567114">
                  <w:marLeft w:val="0"/>
                  <w:marRight w:val="0"/>
                  <w:marTop w:val="0"/>
                  <w:marBottom w:val="0"/>
                  <w:divBdr>
                    <w:top w:val="none" w:sz="0" w:space="0" w:color="auto"/>
                    <w:left w:val="none" w:sz="0" w:space="0" w:color="auto"/>
                    <w:bottom w:val="none" w:sz="0" w:space="0" w:color="auto"/>
                    <w:right w:val="none" w:sz="0" w:space="0" w:color="auto"/>
                  </w:divBdr>
                  <w:divsChild>
                    <w:div w:id="2031445175">
                      <w:marLeft w:val="0"/>
                      <w:marRight w:val="0"/>
                      <w:marTop w:val="0"/>
                      <w:marBottom w:val="0"/>
                      <w:divBdr>
                        <w:top w:val="none" w:sz="0" w:space="0" w:color="auto"/>
                        <w:left w:val="none" w:sz="0" w:space="0" w:color="auto"/>
                        <w:bottom w:val="none" w:sz="0" w:space="0" w:color="auto"/>
                        <w:right w:val="none" w:sz="0" w:space="0" w:color="auto"/>
                      </w:divBdr>
                    </w:div>
                  </w:divsChild>
                </w:div>
                <w:div w:id="881135345">
                  <w:marLeft w:val="0"/>
                  <w:marRight w:val="0"/>
                  <w:marTop w:val="0"/>
                  <w:marBottom w:val="0"/>
                  <w:divBdr>
                    <w:top w:val="none" w:sz="0" w:space="0" w:color="auto"/>
                    <w:left w:val="none" w:sz="0" w:space="0" w:color="auto"/>
                    <w:bottom w:val="none" w:sz="0" w:space="0" w:color="auto"/>
                    <w:right w:val="none" w:sz="0" w:space="0" w:color="auto"/>
                  </w:divBdr>
                  <w:divsChild>
                    <w:div w:id="1581257827">
                      <w:marLeft w:val="0"/>
                      <w:marRight w:val="0"/>
                      <w:marTop w:val="0"/>
                      <w:marBottom w:val="0"/>
                      <w:divBdr>
                        <w:top w:val="none" w:sz="0" w:space="0" w:color="auto"/>
                        <w:left w:val="none" w:sz="0" w:space="0" w:color="auto"/>
                        <w:bottom w:val="none" w:sz="0" w:space="0" w:color="auto"/>
                        <w:right w:val="none" w:sz="0" w:space="0" w:color="auto"/>
                      </w:divBdr>
                    </w:div>
                  </w:divsChild>
                </w:div>
                <w:div w:id="963463818">
                  <w:marLeft w:val="0"/>
                  <w:marRight w:val="0"/>
                  <w:marTop w:val="0"/>
                  <w:marBottom w:val="0"/>
                  <w:divBdr>
                    <w:top w:val="none" w:sz="0" w:space="0" w:color="auto"/>
                    <w:left w:val="none" w:sz="0" w:space="0" w:color="auto"/>
                    <w:bottom w:val="none" w:sz="0" w:space="0" w:color="auto"/>
                    <w:right w:val="none" w:sz="0" w:space="0" w:color="auto"/>
                  </w:divBdr>
                  <w:divsChild>
                    <w:div w:id="951088701">
                      <w:marLeft w:val="0"/>
                      <w:marRight w:val="0"/>
                      <w:marTop w:val="0"/>
                      <w:marBottom w:val="0"/>
                      <w:divBdr>
                        <w:top w:val="none" w:sz="0" w:space="0" w:color="auto"/>
                        <w:left w:val="none" w:sz="0" w:space="0" w:color="auto"/>
                        <w:bottom w:val="none" w:sz="0" w:space="0" w:color="auto"/>
                        <w:right w:val="none" w:sz="0" w:space="0" w:color="auto"/>
                      </w:divBdr>
                    </w:div>
                  </w:divsChild>
                </w:div>
                <w:div w:id="1563099326">
                  <w:marLeft w:val="0"/>
                  <w:marRight w:val="0"/>
                  <w:marTop w:val="0"/>
                  <w:marBottom w:val="0"/>
                  <w:divBdr>
                    <w:top w:val="none" w:sz="0" w:space="0" w:color="auto"/>
                    <w:left w:val="none" w:sz="0" w:space="0" w:color="auto"/>
                    <w:bottom w:val="none" w:sz="0" w:space="0" w:color="auto"/>
                    <w:right w:val="none" w:sz="0" w:space="0" w:color="auto"/>
                  </w:divBdr>
                  <w:divsChild>
                    <w:div w:id="540820627">
                      <w:marLeft w:val="0"/>
                      <w:marRight w:val="0"/>
                      <w:marTop w:val="0"/>
                      <w:marBottom w:val="0"/>
                      <w:divBdr>
                        <w:top w:val="none" w:sz="0" w:space="0" w:color="auto"/>
                        <w:left w:val="none" w:sz="0" w:space="0" w:color="auto"/>
                        <w:bottom w:val="none" w:sz="0" w:space="0" w:color="auto"/>
                        <w:right w:val="none" w:sz="0" w:space="0" w:color="auto"/>
                      </w:divBdr>
                    </w:div>
                  </w:divsChild>
                </w:div>
                <w:div w:id="1519078570">
                  <w:marLeft w:val="0"/>
                  <w:marRight w:val="0"/>
                  <w:marTop w:val="0"/>
                  <w:marBottom w:val="0"/>
                  <w:divBdr>
                    <w:top w:val="none" w:sz="0" w:space="0" w:color="auto"/>
                    <w:left w:val="none" w:sz="0" w:space="0" w:color="auto"/>
                    <w:bottom w:val="none" w:sz="0" w:space="0" w:color="auto"/>
                    <w:right w:val="none" w:sz="0" w:space="0" w:color="auto"/>
                  </w:divBdr>
                  <w:divsChild>
                    <w:div w:id="56322521">
                      <w:marLeft w:val="0"/>
                      <w:marRight w:val="0"/>
                      <w:marTop w:val="0"/>
                      <w:marBottom w:val="0"/>
                      <w:divBdr>
                        <w:top w:val="none" w:sz="0" w:space="0" w:color="auto"/>
                        <w:left w:val="none" w:sz="0" w:space="0" w:color="auto"/>
                        <w:bottom w:val="none" w:sz="0" w:space="0" w:color="auto"/>
                        <w:right w:val="none" w:sz="0" w:space="0" w:color="auto"/>
                      </w:divBdr>
                    </w:div>
                  </w:divsChild>
                </w:div>
                <w:div w:id="1480683449">
                  <w:marLeft w:val="0"/>
                  <w:marRight w:val="0"/>
                  <w:marTop w:val="0"/>
                  <w:marBottom w:val="0"/>
                  <w:divBdr>
                    <w:top w:val="none" w:sz="0" w:space="0" w:color="auto"/>
                    <w:left w:val="none" w:sz="0" w:space="0" w:color="auto"/>
                    <w:bottom w:val="none" w:sz="0" w:space="0" w:color="auto"/>
                    <w:right w:val="none" w:sz="0" w:space="0" w:color="auto"/>
                  </w:divBdr>
                  <w:divsChild>
                    <w:div w:id="1164318627">
                      <w:marLeft w:val="0"/>
                      <w:marRight w:val="0"/>
                      <w:marTop w:val="0"/>
                      <w:marBottom w:val="0"/>
                      <w:divBdr>
                        <w:top w:val="none" w:sz="0" w:space="0" w:color="auto"/>
                        <w:left w:val="none" w:sz="0" w:space="0" w:color="auto"/>
                        <w:bottom w:val="none" w:sz="0" w:space="0" w:color="auto"/>
                        <w:right w:val="none" w:sz="0" w:space="0" w:color="auto"/>
                      </w:divBdr>
                    </w:div>
                  </w:divsChild>
                </w:div>
                <w:div w:id="1870799966">
                  <w:marLeft w:val="0"/>
                  <w:marRight w:val="0"/>
                  <w:marTop w:val="0"/>
                  <w:marBottom w:val="0"/>
                  <w:divBdr>
                    <w:top w:val="none" w:sz="0" w:space="0" w:color="auto"/>
                    <w:left w:val="none" w:sz="0" w:space="0" w:color="auto"/>
                    <w:bottom w:val="none" w:sz="0" w:space="0" w:color="auto"/>
                    <w:right w:val="none" w:sz="0" w:space="0" w:color="auto"/>
                  </w:divBdr>
                  <w:divsChild>
                    <w:div w:id="608004763">
                      <w:marLeft w:val="0"/>
                      <w:marRight w:val="0"/>
                      <w:marTop w:val="0"/>
                      <w:marBottom w:val="0"/>
                      <w:divBdr>
                        <w:top w:val="none" w:sz="0" w:space="0" w:color="auto"/>
                        <w:left w:val="none" w:sz="0" w:space="0" w:color="auto"/>
                        <w:bottom w:val="none" w:sz="0" w:space="0" w:color="auto"/>
                        <w:right w:val="none" w:sz="0" w:space="0" w:color="auto"/>
                      </w:divBdr>
                    </w:div>
                  </w:divsChild>
                </w:div>
                <w:div w:id="203980684">
                  <w:marLeft w:val="0"/>
                  <w:marRight w:val="0"/>
                  <w:marTop w:val="0"/>
                  <w:marBottom w:val="0"/>
                  <w:divBdr>
                    <w:top w:val="none" w:sz="0" w:space="0" w:color="auto"/>
                    <w:left w:val="none" w:sz="0" w:space="0" w:color="auto"/>
                    <w:bottom w:val="none" w:sz="0" w:space="0" w:color="auto"/>
                    <w:right w:val="none" w:sz="0" w:space="0" w:color="auto"/>
                  </w:divBdr>
                  <w:divsChild>
                    <w:div w:id="823936459">
                      <w:marLeft w:val="0"/>
                      <w:marRight w:val="0"/>
                      <w:marTop w:val="0"/>
                      <w:marBottom w:val="0"/>
                      <w:divBdr>
                        <w:top w:val="none" w:sz="0" w:space="0" w:color="auto"/>
                        <w:left w:val="none" w:sz="0" w:space="0" w:color="auto"/>
                        <w:bottom w:val="none" w:sz="0" w:space="0" w:color="auto"/>
                        <w:right w:val="none" w:sz="0" w:space="0" w:color="auto"/>
                      </w:divBdr>
                    </w:div>
                  </w:divsChild>
                </w:div>
                <w:div w:id="290593556">
                  <w:marLeft w:val="0"/>
                  <w:marRight w:val="0"/>
                  <w:marTop w:val="0"/>
                  <w:marBottom w:val="0"/>
                  <w:divBdr>
                    <w:top w:val="none" w:sz="0" w:space="0" w:color="auto"/>
                    <w:left w:val="none" w:sz="0" w:space="0" w:color="auto"/>
                    <w:bottom w:val="none" w:sz="0" w:space="0" w:color="auto"/>
                    <w:right w:val="none" w:sz="0" w:space="0" w:color="auto"/>
                  </w:divBdr>
                  <w:divsChild>
                    <w:div w:id="1360546902">
                      <w:marLeft w:val="0"/>
                      <w:marRight w:val="0"/>
                      <w:marTop w:val="0"/>
                      <w:marBottom w:val="0"/>
                      <w:divBdr>
                        <w:top w:val="none" w:sz="0" w:space="0" w:color="auto"/>
                        <w:left w:val="none" w:sz="0" w:space="0" w:color="auto"/>
                        <w:bottom w:val="none" w:sz="0" w:space="0" w:color="auto"/>
                        <w:right w:val="none" w:sz="0" w:space="0" w:color="auto"/>
                      </w:divBdr>
                    </w:div>
                  </w:divsChild>
                </w:div>
                <w:div w:id="1661543883">
                  <w:marLeft w:val="0"/>
                  <w:marRight w:val="0"/>
                  <w:marTop w:val="0"/>
                  <w:marBottom w:val="0"/>
                  <w:divBdr>
                    <w:top w:val="none" w:sz="0" w:space="0" w:color="auto"/>
                    <w:left w:val="none" w:sz="0" w:space="0" w:color="auto"/>
                    <w:bottom w:val="none" w:sz="0" w:space="0" w:color="auto"/>
                    <w:right w:val="none" w:sz="0" w:space="0" w:color="auto"/>
                  </w:divBdr>
                  <w:divsChild>
                    <w:div w:id="1563175247">
                      <w:marLeft w:val="0"/>
                      <w:marRight w:val="0"/>
                      <w:marTop w:val="0"/>
                      <w:marBottom w:val="0"/>
                      <w:divBdr>
                        <w:top w:val="none" w:sz="0" w:space="0" w:color="auto"/>
                        <w:left w:val="none" w:sz="0" w:space="0" w:color="auto"/>
                        <w:bottom w:val="none" w:sz="0" w:space="0" w:color="auto"/>
                        <w:right w:val="none" w:sz="0" w:space="0" w:color="auto"/>
                      </w:divBdr>
                    </w:div>
                  </w:divsChild>
                </w:div>
                <w:div w:id="579564419">
                  <w:marLeft w:val="0"/>
                  <w:marRight w:val="0"/>
                  <w:marTop w:val="0"/>
                  <w:marBottom w:val="0"/>
                  <w:divBdr>
                    <w:top w:val="none" w:sz="0" w:space="0" w:color="auto"/>
                    <w:left w:val="none" w:sz="0" w:space="0" w:color="auto"/>
                    <w:bottom w:val="none" w:sz="0" w:space="0" w:color="auto"/>
                    <w:right w:val="none" w:sz="0" w:space="0" w:color="auto"/>
                  </w:divBdr>
                  <w:divsChild>
                    <w:div w:id="2075350817">
                      <w:marLeft w:val="0"/>
                      <w:marRight w:val="0"/>
                      <w:marTop w:val="0"/>
                      <w:marBottom w:val="0"/>
                      <w:divBdr>
                        <w:top w:val="none" w:sz="0" w:space="0" w:color="auto"/>
                        <w:left w:val="none" w:sz="0" w:space="0" w:color="auto"/>
                        <w:bottom w:val="none" w:sz="0" w:space="0" w:color="auto"/>
                        <w:right w:val="none" w:sz="0" w:space="0" w:color="auto"/>
                      </w:divBdr>
                    </w:div>
                  </w:divsChild>
                </w:div>
                <w:div w:id="1593666832">
                  <w:marLeft w:val="0"/>
                  <w:marRight w:val="0"/>
                  <w:marTop w:val="0"/>
                  <w:marBottom w:val="0"/>
                  <w:divBdr>
                    <w:top w:val="none" w:sz="0" w:space="0" w:color="auto"/>
                    <w:left w:val="none" w:sz="0" w:space="0" w:color="auto"/>
                    <w:bottom w:val="none" w:sz="0" w:space="0" w:color="auto"/>
                    <w:right w:val="none" w:sz="0" w:space="0" w:color="auto"/>
                  </w:divBdr>
                  <w:divsChild>
                    <w:div w:id="29038866">
                      <w:marLeft w:val="0"/>
                      <w:marRight w:val="0"/>
                      <w:marTop w:val="0"/>
                      <w:marBottom w:val="0"/>
                      <w:divBdr>
                        <w:top w:val="none" w:sz="0" w:space="0" w:color="auto"/>
                        <w:left w:val="none" w:sz="0" w:space="0" w:color="auto"/>
                        <w:bottom w:val="none" w:sz="0" w:space="0" w:color="auto"/>
                        <w:right w:val="none" w:sz="0" w:space="0" w:color="auto"/>
                      </w:divBdr>
                    </w:div>
                  </w:divsChild>
                </w:div>
                <w:div w:id="1993631303">
                  <w:marLeft w:val="0"/>
                  <w:marRight w:val="0"/>
                  <w:marTop w:val="0"/>
                  <w:marBottom w:val="0"/>
                  <w:divBdr>
                    <w:top w:val="none" w:sz="0" w:space="0" w:color="auto"/>
                    <w:left w:val="none" w:sz="0" w:space="0" w:color="auto"/>
                    <w:bottom w:val="none" w:sz="0" w:space="0" w:color="auto"/>
                    <w:right w:val="none" w:sz="0" w:space="0" w:color="auto"/>
                  </w:divBdr>
                  <w:divsChild>
                    <w:div w:id="898200854">
                      <w:marLeft w:val="0"/>
                      <w:marRight w:val="0"/>
                      <w:marTop w:val="0"/>
                      <w:marBottom w:val="0"/>
                      <w:divBdr>
                        <w:top w:val="none" w:sz="0" w:space="0" w:color="auto"/>
                        <w:left w:val="none" w:sz="0" w:space="0" w:color="auto"/>
                        <w:bottom w:val="none" w:sz="0" w:space="0" w:color="auto"/>
                        <w:right w:val="none" w:sz="0" w:space="0" w:color="auto"/>
                      </w:divBdr>
                    </w:div>
                  </w:divsChild>
                </w:div>
                <w:div w:id="1256405586">
                  <w:marLeft w:val="0"/>
                  <w:marRight w:val="0"/>
                  <w:marTop w:val="0"/>
                  <w:marBottom w:val="0"/>
                  <w:divBdr>
                    <w:top w:val="none" w:sz="0" w:space="0" w:color="auto"/>
                    <w:left w:val="none" w:sz="0" w:space="0" w:color="auto"/>
                    <w:bottom w:val="none" w:sz="0" w:space="0" w:color="auto"/>
                    <w:right w:val="none" w:sz="0" w:space="0" w:color="auto"/>
                  </w:divBdr>
                  <w:divsChild>
                    <w:div w:id="1634821486">
                      <w:marLeft w:val="0"/>
                      <w:marRight w:val="0"/>
                      <w:marTop w:val="0"/>
                      <w:marBottom w:val="0"/>
                      <w:divBdr>
                        <w:top w:val="none" w:sz="0" w:space="0" w:color="auto"/>
                        <w:left w:val="none" w:sz="0" w:space="0" w:color="auto"/>
                        <w:bottom w:val="none" w:sz="0" w:space="0" w:color="auto"/>
                        <w:right w:val="none" w:sz="0" w:space="0" w:color="auto"/>
                      </w:divBdr>
                    </w:div>
                  </w:divsChild>
                </w:div>
                <w:div w:id="1626279067">
                  <w:marLeft w:val="0"/>
                  <w:marRight w:val="0"/>
                  <w:marTop w:val="0"/>
                  <w:marBottom w:val="0"/>
                  <w:divBdr>
                    <w:top w:val="none" w:sz="0" w:space="0" w:color="auto"/>
                    <w:left w:val="none" w:sz="0" w:space="0" w:color="auto"/>
                    <w:bottom w:val="none" w:sz="0" w:space="0" w:color="auto"/>
                    <w:right w:val="none" w:sz="0" w:space="0" w:color="auto"/>
                  </w:divBdr>
                  <w:divsChild>
                    <w:div w:id="1655645963">
                      <w:marLeft w:val="0"/>
                      <w:marRight w:val="0"/>
                      <w:marTop w:val="0"/>
                      <w:marBottom w:val="0"/>
                      <w:divBdr>
                        <w:top w:val="none" w:sz="0" w:space="0" w:color="auto"/>
                        <w:left w:val="none" w:sz="0" w:space="0" w:color="auto"/>
                        <w:bottom w:val="none" w:sz="0" w:space="0" w:color="auto"/>
                        <w:right w:val="none" w:sz="0" w:space="0" w:color="auto"/>
                      </w:divBdr>
                    </w:div>
                  </w:divsChild>
                </w:div>
                <w:div w:id="890842831">
                  <w:marLeft w:val="0"/>
                  <w:marRight w:val="0"/>
                  <w:marTop w:val="0"/>
                  <w:marBottom w:val="0"/>
                  <w:divBdr>
                    <w:top w:val="none" w:sz="0" w:space="0" w:color="auto"/>
                    <w:left w:val="none" w:sz="0" w:space="0" w:color="auto"/>
                    <w:bottom w:val="none" w:sz="0" w:space="0" w:color="auto"/>
                    <w:right w:val="none" w:sz="0" w:space="0" w:color="auto"/>
                  </w:divBdr>
                  <w:divsChild>
                    <w:div w:id="446630093">
                      <w:marLeft w:val="0"/>
                      <w:marRight w:val="0"/>
                      <w:marTop w:val="0"/>
                      <w:marBottom w:val="0"/>
                      <w:divBdr>
                        <w:top w:val="none" w:sz="0" w:space="0" w:color="auto"/>
                        <w:left w:val="none" w:sz="0" w:space="0" w:color="auto"/>
                        <w:bottom w:val="none" w:sz="0" w:space="0" w:color="auto"/>
                        <w:right w:val="none" w:sz="0" w:space="0" w:color="auto"/>
                      </w:divBdr>
                    </w:div>
                  </w:divsChild>
                </w:div>
                <w:div w:id="1618291624">
                  <w:marLeft w:val="0"/>
                  <w:marRight w:val="0"/>
                  <w:marTop w:val="0"/>
                  <w:marBottom w:val="0"/>
                  <w:divBdr>
                    <w:top w:val="none" w:sz="0" w:space="0" w:color="auto"/>
                    <w:left w:val="none" w:sz="0" w:space="0" w:color="auto"/>
                    <w:bottom w:val="none" w:sz="0" w:space="0" w:color="auto"/>
                    <w:right w:val="none" w:sz="0" w:space="0" w:color="auto"/>
                  </w:divBdr>
                  <w:divsChild>
                    <w:div w:id="1279675246">
                      <w:marLeft w:val="0"/>
                      <w:marRight w:val="0"/>
                      <w:marTop w:val="0"/>
                      <w:marBottom w:val="0"/>
                      <w:divBdr>
                        <w:top w:val="none" w:sz="0" w:space="0" w:color="auto"/>
                        <w:left w:val="none" w:sz="0" w:space="0" w:color="auto"/>
                        <w:bottom w:val="none" w:sz="0" w:space="0" w:color="auto"/>
                        <w:right w:val="none" w:sz="0" w:space="0" w:color="auto"/>
                      </w:divBdr>
                    </w:div>
                  </w:divsChild>
                </w:div>
                <w:div w:id="623538930">
                  <w:marLeft w:val="0"/>
                  <w:marRight w:val="0"/>
                  <w:marTop w:val="0"/>
                  <w:marBottom w:val="0"/>
                  <w:divBdr>
                    <w:top w:val="none" w:sz="0" w:space="0" w:color="auto"/>
                    <w:left w:val="none" w:sz="0" w:space="0" w:color="auto"/>
                    <w:bottom w:val="none" w:sz="0" w:space="0" w:color="auto"/>
                    <w:right w:val="none" w:sz="0" w:space="0" w:color="auto"/>
                  </w:divBdr>
                  <w:divsChild>
                    <w:div w:id="1566717056">
                      <w:marLeft w:val="0"/>
                      <w:marRight w:val="0"/>
                      <w:marTop w:val="0"/>
                      <w:marBottom w:val="0"/>
                      <w:divBdr>
                        <w:top w:val="none" w:sz="0" w:space="0" w:color="auto"/>
                        <w:left w:val="none" w:sz="0" w:space="0" w:color="auto"/>
                        <w:bottom w:val="none" w:sz="0" w:space="0" w:color="auto"/>
                        <w:right w:val="none" w:sz="0" w:space="0" w:color="auto"/>
                      </w:divBdr>
                    </w:div>
                  </w:divsChild>
                </w:div>
                <w:div w:id="1545561427">
                  <w:marLeft w:val="0"/>
                  <w:marRight w:val="0"/>
                  <w:marTop w:val="0"/>
                  <w:marBottom w:val="0"/>
                  <w:divBdr>
                    <w:top w:val="none" w:sz="0" w:space="0" w:color="auto"/>
                    <w:left w:val="none" w:sz="0" w:space="0" w:color="auto"/>
                    <w:bottom w:val="none" w:sz="0" w:space="0" w:color="auto"/>
                    <w:right w:val="none" w:sz="0" w:space="0" w:color="auto"/>
                  </w:divBdr>
                  <w:divsChild>
                    <w:div w:id="1759132118">
                      <w:marLeft w:val="0"/>
                      <w:marRight w:val="0"/>
                      <w:marTop w:val="0"/>
                      <w:marBottom w:val="0"/>
                      <w:divBdr>
                        <w:top w:val="none" w:sz="0" w:space="0" w:color="auto"/>
                        <w:left w:val="none" w:sz="0" w:space="0" w:color="auto"/>
                        <w:bottom w:val="none" w:sz="0" w:space="0" w:color="auto"/>
                        <w:right w:val="none" w:sz="0" w:space="0" w:color="auto"/>
                      </w:divBdr>
                    </w:div>
                  </w:divsChild>
                </w:div>
                <w:div w:id="391277109">
                  <w:marLeft w:val="0"/>
                  <w:marRight w:val="0"/>
                  <w:marTop w:val="0"/>
                  <w:marBottom w:val="0"/>
                  <w:divBdr>
                    <w:top w:val="none" w:sz="0" w:space="0" w:color="auto"/>
                    <w:left w:val="none" w:sz="0" w:space="0" w:color="auto"/>
                    <w:bottom w:val="none" w:sz="0" w:space="0" w:color="auto"/>
                    <w:right w:val="none" w:sz="0" w:space="0" w:color="auto"/>
                  </w:divBdr>
                  <w:divsChild>
                    <w:div w:id="892929151">
                      <w:marLeft w:val="0"/>
                      <w:marRight w:val="0"/>
                      <w:marTop w:val="0"/>
                      <w:marBottom w:val="0"/>
                      <w:divBdr>
                        <w:top w:val="none" w:sz="0" w:space="0" w:color="auto"/>
                        <w:left w:val="none" w:sz="0" w:space="0" w:color="auto"/>
                        <w:bottom w:val="none" w:sz="0" w:space="0" w:color="auto"/>
                        <w:right w:val="none" w:sz="0" w:space="0" w:color="auto"/>
                      </w:divBdr>
                    </w:div>
                  </w:divsChild>
                </w:div>
                <w:div w:id="849103190">
                  <w:marLeft w:val="0"/>
                  <w:marRight w:val="0"/>
                  <w:marTop w:val="0"/>
                  <w:marBottom w:val="0"/>
                  <w:divBdr>
                    <w:top w:val="none" w:sz="0" w:space="0" w:color="auto"/>
                    <w:left w:val="none" w:sz="0" w:space="0" w:color="auto"/>
                    <w:bottom w:val="none" w:sz="0" w:space="0" w:color="auto"/>
                    <w:right w:val="none" w:sz="0" w:space="0" w:color="auto"/>
                  </w:divBdr>
                  <w:divsChild>
                    <w:div w:id="335153821">
                      <w:marLeft w:val="0"/>
                      <w:marRight w:val="0"/>
                      <w:marTop w:val="0"/>
                      <w:marBottom w:val="0"/>
                      <w:divBdr>
                        <w:top w:val="none" w:sz="0" w:space="0" w:color="auto"/>
                        <w:left w:val="none" w:sz="0" w:space="0" w:color="auto"/>
                        <w:bottom w:val="none" w:sz="0" w:space="0" w:color="auto"/>
                        <w:right w:val="none" w:sz="0" w:space="0" w:color="auto"/>
                      </w:divBdr>
                    </w:div>
                  </w:divsChild>
                </w:div>
                <w:div w:id="1269389765">
                  <w:marLeft w:val="0"/>
                  <w:marRight w:val="0"/>
                  <w:marTop w:val="0"/>
                  <w:marBottom w:val="0"/>
                  <w:divBdr>
                    <w:top w:val="none" w:sz="0" w:space="0" w:color="auto"/>
                    <w:left w:val="none" w:sz="0" w:space="0" w:color="auto"/>
                    <w:bottom w:val="none" w:sz="0" w:space="0" w:color="auto"/>
                    <w:right w:val="none" w:sz="0" w:space="0" w:color="auto"/>
                  </w:divBdr>
                  <w:divsChild>
                    <w:div w:id="2034459607">
                      <w:marLeft w:val="0"/>
                      <w:marRight w:val="0"/>
                      <w:marTop w:val="0"/>
                      <w:marBottom w:val="0"/>
                      <w:divBdr>
                        <w:top w:val="none" w:sz="0" w:space="0" w:color="auto"/>
                        <w:left w:val="none" w:sz="0" w:space="0" w:color="auto"/>
                        <w:bottom w:val="none" w:sz="0" w:space="0" w:color="auto"/>
                        <w:right w:val="none" w:sz="0" w:space="0" w:color="auto"/>
                      </w:divBdr>
                    </w:div>
                  </w:divsChild>
                </w:div>
                <w:div w:id="742533055">
                  <w:marLeft w:val="0"/>
                  <w:marRight w:val="0"/>
                  <w:marTop w:val="0"/>
                  <w:marBottom w:val="0"/>
                  <w:divBdr>
                    <w:top w:val="none" w:sz="0" w:space="0" w:color="auto"/>
                    <w:left w:val="none" w:sz="0" w:space="0" w:color="auto"/>
                    <w:bottom w:val="none" w:sz="0" w:space="0" w:color="auto"/>
                    <w:right w:val="none" w:sz="0" w:space="0" w:color="auto"/>
                  </w:divBdr>
                  <w:divsChild>
                    <w:div w:id="2044356723">
                      <w:marLeft w:val="0"/>
                      <w:marRight w:val="0"/>
                      <w:marTop w:val="0"/>
                      <w:marBottom w:val="0"/>
                      <w:divBdr>
                        <w:top w:val="none" w:sz="0" w:space="0" w:color="auto"/>
                        <w:left w:val="none" w:sz="0" w:space="0" w:color="auto"/>
                        <w:bottom w:val="none" w:sz="0" w:space="0" w:color="auto"/>
                        <w:right w:val="none" w:sz="0" w:space="0" w:color="auto"/>
                      </w:divBdr>
                    </w:div>
                  </w:divsChild>
                </w:div>
                <w:div w:id="436025373">
                  <w:marLeft w:val="0"/>
                  <w:marRight w:val="0"/>
                  <w:marTop w:val="0"/>
                  <w:marBottom w:val="0"/>
                  <w:divBdr>
                    <w:top w:val="none" w:sz="0" w:space="0" w:color="auto"/>
                    <w:left w:val="none" w:sz="0" w:space="0" w:color="auto"/>
                    <w:bottom w:val="none" w:sz="0" w:space="0" w:color="auto"/>
                    <w:right w:val="none" w:sz="0" w:space="0" w:color="auto"/>
                  </w:divBdr>
                  <w:divsChild>
                    <w:div w:id="1784840018">
                      <w:marLeft w:val="0"/>
                      <w:marRight w:val="0"/>
                      <w:marTop w:val="0"/>
                      <w:marBottom w:val="0"/>
                      <w:divBdr>
                        <w:top w:val="none" w:sz="0" w:space="0" w:color="auto"/>
                        <w:left w:val="none" w:sz="0" w:space="0" w:color="auto"/>
                        <w:bottom w:val="none" w:sz="0" w:space="0" w:color="auto"/>
                        <w:right w:val="none" w:sz="0" w:space="0" w:color="auto"/>
                      </w:divBdr>
                    </w:div>
                  </w:divsChild>
                </w:div>
                <w:div w:id="1061051993">
                  <w:marLeft w:val="0"/>
                  <w:marRight w:val="0"/>
                  <w:marTop w:val="0"/>
                  <w:marBottom w:val="0"/>
                  <w:divBdr>
                    <w:top w:val="none" w:sz="0" w:space="0" w:color="auto"/>
                    <w:left w:val="none" w:sz="0" w:space="0" w:color="auto"/>
                    <w:bottom w:val="none" w:sz="0" w:space="0" w:color="auto"/>
                    <w:right w:val="none" w:sz="0" w:space="0" w:color="auto"/>
                  </w:divBdr>
                  <w:divsChild>
                    <w:div w:id="1449743661">
                      <w:marLeft w:val="0"/>
                      <w:marRight w:val="0"/>
                      <w:marTop w:val="0"/>
                      <w:marBottom w:val="0"/>
                      <w:divBdr>
                        <w:top w:val="none" w:sz="0" w:space="0" w:color="auto"/>
                        <w:left w:val="none" w:sz="0" w:space="0" w:color="auto"/>
                        <w:bottom w:val="none" w:sz="0" w:space="0" w:color="auto"/>
                        <w:right w:val="none" w:sz="0" w:space="0" w:color="auto"/>
                      </w:divBdr>
                    </w:div>
                  </w:divsChild>
                </w:div>
                <w:div w:id="180121125">
                  <w:marLeft w:val="0"/>
                  <w:marRight w:val="0"/>
                  <w:marTop w:val="0"/>
                  <w:marBottom w:val="0"/>
                  <w:divBdr>
                    <w:top w:val="none" w:sz="0" w:space="0" w:color="auto"/>
                    <w:left w:val="none" w:sz="0" w:space="0" w:color="auto"/>
                    <w:bottom w:val="none" w:sz="0" w:space="0" w:color="auto"/>
                    <w:right w:val="none" w:sz="0" w:space="0" w:color="auto"/>
                  </w:divBdr>
                  <w:divsChild>
                    <w:div w:id="568687154">
                      <w:marLeft w:val="0"/>
                      <w:marRight w:val="0"/>
                      <w:marTop w:val="0"/>
                      <w:marBottom w:val="0"/>
                      <w:divBdr>
                        <w:top w:val="none" w:sz="0" w:space="0" w:color="auto"/>
                        <w:left w:val="none" w:sz="0" w:space="0" w:color="auto"/>
                        <w:bottom w:val="none" w:sz="0" w:space="0" w:color="auto"/>
                        <w:right w:val="none" w:sz="0" w:space="0" w:color="auto"/>
                      </w:divBdr>
                    </w:div>
                  </w:divsChild>
                </w:div>
                <w:div w:id="252514682">
                  <w:marLeft w:val="0"/>
                  <w:marRight w:val="0"/>
                  <w:marTop w:val="0"/>
                  <w:marBottom w:val="0"/>
                  <w:divBdr>
                    <w:top w:val="none" w:sz="0" w:space="0" w:color="auto"/>
                    <w:left w:val="none" w:sz="0" w:space="0" w:color="auto"/>
                    <w:bottom w:val="none" w:sz="0" w:space="0" w:color="auto"/>
                    <w:right w:val="none" w:sz="0" w:space="0" w:color="auto"/>
                  </w:divBdr>
                  <w:divsChild>
                    <w:div w:id="938610165">
                      <w:marLeft w:val="0"/>
                      <w:marRight w:val="0"/>
                      <w:marTop w:val="0"/>
                      <w:marBottom w:val="0"/>
                      <w:divBdr>
                        <w:top w:val="none" w:sz="0" w:space="0" w:color="auto"/>
                        <w:left w:val="none" w:sz="0" w:space="0" w:color="auto"/>
                        <w:bottom w:val="none" w:sz="0" w:space="0" w:color="auto"/>
                        <w:right w:val="none" w:sz="0" w:space="0" w:color="auto"/>
                      </w:divBdr>
                    </w:div>
                  </w:divsChild>
                </w:div>
                <w:div w:id="389379547">
                  <w:marLeft w:val="0"/>
                  <w:marRight w:val="0"/>
                  <w:marTop w:val="0"/>
                  <w:marBottom w:val="0"/>
                  <w:divBdr>
                    <w:top w:val="none" w:sz="0" w:space="0" w:color="auto"/>
                    <w:left w:val="none" w:sz="0" w:space="0" w:color="auto"/>
                    <w:bottom w:val="none" w:sz="0" w:space="0" w:color="auto"/>
                    <w:right w:val="none" w:sz="0" w:space="0" w:color="auto"/>
                  </w:divBdr>
                  <w:divsChild>
                    <w:div w:id="141580722">
                      <w:marLeft w:val="0"/>
                      <w:marRight w:val="0"/>
                      <w:marTop w:val="0"/>
                      <w:marBottom w:val="0"/>
                      <w:divBdr>
                        <w:top w:val="none" w:sz="0" w:space="0" w:color="auto"/>
                        <w:left w:val="none" w:sz="0" w:space="0" w:color="auto"/>
                        <w:bottom w:val="none" w:sz="0" w:space="0" w:color="auto"/>
                        <w:right w:val="none" w:sz="0" w:space="0" w:color="auto"/>
                      </w:divBdr>
                    </w:div>
                  </w:divsChild>
                </w:div>
                <w:div w:id="597911916">
                  <w:marLeft w:val="0"/>
                  <w:marRight w:val="0"/>
                  <w:marTop w:val="0"/>
                  <w:marBottom w:val="0"/>
                  <w:divBdr>
                    <w:top w:val="none" w:sz="0" w:space="0" w:color="auto"/>
                    <w:left w:val="none" w:sz="0" w:space="0" w:color="auto"/>
                    <w:bottom w:val="none" w:sz="0" w:space="0" w:color="auto"/>
                    <w:right w:val="none" w:sz="0" w:space="0" w:color="auto"/>
                  </w:divBdr>
                  <w:divsChild>
                    <w:div w:id="165480519">
                      <w:marLeft w:val="0"/>
                      <w:marRight w:val="0"/>
                      <w:marTop w:val="0"/>
                      <w:marBottom w:val="0"/>
                      <w:divBdr>
                        <w:top w:val="none" w:sz="0" w:space="0" w:color="auto"/>
                        <w:left w:val="none" w:sz="0" w:space="0" w:color="auto"/>
                        <w:bottom w:val="none" w:sz="0" w:space="0" w:color="auto"/>
                        <w:right w:val="none" w:sz="0" w:space="0" w:color="auto"/>
                      </w:divBdr>
                    </w:div>
                  </w:divsChild>
                </w:div>
                <w:div w:id="1298141485">
                  <w:marLeft w:val="0"/>
                  <w:marRight w:val="0"/>
                  <w:marTop w:val="0"/>
                  <w:marBottom w:val="0"/>
                  <w:divBdr>
                    <w:top w:val="none" w:sz="0" w:space="0" w:color="auto"/>
                    <w:left w:val="none" w:sz="0" w:space="0" w:color="auto"/>
                    <w:bottom w:val="none" w:sz="0" w:space="0" w:color="auto"/>
                    <w:right w:val="none" w:sz="0" w:space="0" w:color="auto"/>
                  </w:divBdr>
                  <w:divsChild>
                    <w:div w:id="2113669916">
                      <w:marLeft w:val="0"/>
                      <w:marRight w:val="0"/>
                      <w:marTop w:val="0"/>
                      <w:marBottom w:val="0"/>
                      <w:divBdr>
                        <w:top w:val="none" w:sz="0" w:space="0" w:color="auto"/>
                        <w:left w:val="none" w:sz="0" w:space="0" w:color="auto"/>
                        <w:bottom w:val="none" w:sz="0" w:space="0" w:color="auto"/>
                        <w:right w:val="none" w:sz="0" w:space="0" w:color="auto"/>
                      </w:divBdr>
                    </w:div>
                  </w:divsChild>
                </w:div>
                <w:div w:id="1968585547">
                  <w:marLeft w:val="0"/>
                  <w:marRight w:val="0"/>
                  <w:marTop w:val="0"/>
                  <w:marBottom w:val="0"/>
                  <w:divBdr>
                    <w:top w:val="none" w:sz="0" w:space="0" w:color="auto"/>
                    <w:left w:val="none" w:sz="0" w:space="0" w:color="auto"/>
                    <w:bottom w:val="none" w:sz="0" w:space="0" w:color="auto"/>
                    <w:right w:val="none" w:sz="0" w:space="0" w:color="auto"/>
                  </w:divBdr>
                  <w:divsChild>
                    <w:div w:id="1780644672">
                      <w:marLeft w:val="0"/>
                      <w:marRight w:val="0"/>
                      <w:marTop w:val="0"/>
                      <w:marBottom w:val="0"/>
                      <w:divBdr>
                        <w:top w:val="none" w:sz="0" w:space="0" w:color="auto"/>
                        <w:left w:val="none" w:sz="0" w:space="0" w:color="auto"/>
                        <w:bottom w:val="none" w:sz="0" w:space="0" w:color="auto"/>
                        <w:right w:val="none" w:sz="0" w:space="0" w:color="auto"/>
                      </w:divBdr>
                    </w:div>
                  </w:divsChild>
                </w:div>
                <w:div w:id="136731420">
                  <w:marLeft w:val="0"/>
                  <w:marRight w:val="0"/>
                  <w:marTop w:val="0"/>
                  <w:marBottom w:val="0"/>
                  <w:divBdr>
                    <w:top w:val="none" w:sz="0" w:space="0" w:color="auto"/>
                    <w:left w:val="none" w:sz="0" w:space="0" w:color="auto"/>
                    <w:bottom w:val="none" w:sz="0" w:space="0" w:color="auto"/>
                    <w:right w:val="none" w:sz="0" w:space="0" w:color="auto"/>
                  </w:divBdr>
                  <w:divsChild>
                    <w:div w:id="1056970967">
                      <w:marLeft w:val="0"/>
                      <w:marRight w:val="0"/>
                      <w:marTop w:val="0"/>
                      <w:marBottom w:val="0"/>
                      <w:divBdr>
                        <w:top w:val="none" w:sz="0" w:space="0" w:color="auto"/>
                        <w:left w:val="none" w:sz="0" w:space="0" w:color="auto"/>
                        <w:bottom w:val="none" w:sz="0" w:space="0" w:color="auto"/>
                        <w:right w:val="none" w:sz="0" w:space="0" w:color="auto"/>
                      </w:divBdr>
                    </w:div>
                  </w:divsChild>
                </w:div>
                <w:div w:id="1862934693">
                  <w:marLeft w:val="0"/>
                  <w:marRight w:val="0"/>
                  <w:marTop w:val="0"/>
                  <w:marBottom w:val="0"/>
                  <w:divBdr>
                    <w:top w:val="none" w:sz="0" w:space="0" w:color="auto"/>
                    <w:left w:val="none" w:sz="0" w:space="0" w:color="auto"/>
                    <w:bottom w:val="none" w:sz="0" w:space="0" w:color="auto"/>
                    <w:right w:val="none" w:sz="0" w:space="0" w:color="auto"/>
                  </w:divBdr>
                  <w:divsChild>
                    <w:div w:id="1648976065">
                      <w:marLeft w:val="0"/>
                      <w:marRight w:val="0"/>
                      <w:marTop w:val="0"/>
                      <w:marBottom w:val="0"/>
                      <w:divBdr>
                        <w:top w:val="none" w:sz="0" w:space="0" w:color="auto"/>
                        <w:left w:val="none" w:sz="0" w:space="0" w:color="auto"/>
                        <w:bottom w:val="none" w:sz="0" w:space="0" w:color="auto"/>
                        <w:right w:val="none" w:sz="0" w:space="0" w:color="auto"/>
                      </w:divBdr>
                    </w:div>
                  </w:divsChild>
                </w:div>
                <w:div w:id="230582960">
                  <w:marLeft w:val="0"/>
                  <w:marRight w:val="0"/>
                  <w:marTop w:val="0"/>
                  <w:marBottom w:val="0"/>
                  <w:divBdr>
                    <w:top w:val="none" w:sz="0" w:space="0" w:color="auto"/>
                    <w:left w:val="none" w:sz="0" w:space="0" w:color="auto"/>
                    <w:bottom w:val="none" w:sz="0" w:space="0" w:color="auto"/>
                    <w:right w:val="none" w:sz="0" w:space="0" w:color="auto"/>
                  </w:divBdr>
                  <w:divsChild>
                    <w:div w:id="1617523650">
                      <w:marLeft w:val="0"/>
                      <w:marRight w:val="0"/>
                      <w:marTop w:val="0"/>
                      <w:marBottom w:val="0"/>
                      <w:divBdr>
                        <w:top w:val="none" w:sz="0" w:space="0" w:color="auto"/>
                        <w:left w:val="none" w:sz="0" w:space="0" w:color="auto"/>
                        <w:bottom w:val="none" w:sz="0" w:space="0" w:color="auto"/>
                        <w:right w:val="none" w:sz="0" w:space="0" w:color="auto"/>
                      </w:divBdr>
                    </w:div>
                  </w:divsChild>
                </w:div>
                <w:div w:id="1438450369">
                  <w:marLeft w:val="0"/>
                  <w:marRight w:val="0"/>
                  <w:marTop w:val="0"/>
                  <w:marBottom w:val="0"/>
                  <w:divBdr>
                    <w:top w:val="none" w:sz="0" w:space="0" w:color="auto"/>
                    <w:left w:val="none" w:sz="0" w:space="0" w:color="auto"/>
                    <w:bottom w:val="none" w:sz="0" w:space="0" w:color="auto"/>
                    <w:right w:val="none" w:sz="0" w:space="0" w:color="auto"/>
                  </w:divBdr>
                  <w:divsChild>
                    <w:div w:id="98180781">
                      <w:marLeft w:val="0"/>
                      <w:marRight w:val="0"/>
                      <w:marTop w:val="0"/>
                      <w:marBottom w:val="0"/>
                      <w:divBdr>
                        <w:top w:val="none" w:sz="0" w:space="0" w:color="auto"/>
                        <w:left w:val="none" w:sz="0" w:space="0" w:color="auto"/>
                        <w:bottom w:val="none" w:sz="0" w:space="0" w:color="auto"/>
                        <w:right w:val="none" w:sz="0" w:space="0" w:color="auto"/>
                      </w:divBdr>
                    </w:div>
                  </w:divsChild>
                </w:div>
                <w:div w:id="2011449343">
                  <w:marLeft w:val="0"/>
                  <w:marRight w:val="0"/>
                  <w:marTop w:val="0"/>
                  <w:marBottom w:val="0"/>
                  <w:divBdr>
                    <w:top w:val="none" w:sz="0" w:space="0" w:color="auto"/>
                    <w:left w:val="none" w:sz="0" w:space="0" w:color="auto"/>
                    <w:bottom w:val="none" w:sz="0" w:space="0" w:color="auto"/>
                    <w:right w:val="none" w:sz="0" w:space="0" w:color="auto"/>
                  </w:divBdr>
                  <w:divsChild>
                    <w:div w:id="885680685">
                      <w:marLeft w:val="0"/>
                      <w:marRight w:val="0"/>
                      <w:marTop w:val="0"/>
                      <w:marBottom w:val="0"/>
                      <w:divBdr>
                        <w:top w:val="none" w:sz="0" w:space="0" w:color="auto"/>
                        <w:left w:val="none" w:sz="0" w:space="0" w:color="auto"/>
                        <w:bottom w:val="none" w:sz="0" w:space="0" w:color="auto"/>
                        <w:right w:val="none" w:sz="0" w:space="0" w:color="auto"/>
                      </w:divBdr>
                    </w:div>
                  </w:divsChild>
                </w:div>
                <w:div w:id="567616434">
                  <w:marLeft w:val="0"/>
                  <w:marRight w:val="0"/>
                  <w:marTop w:val="0"/>
                  <w:marBottom w:val="0"/>
                  <w:divBdr>
                    <w:top w:val="none" w:sz="0" w:space="0" w:color="auto"/>
                    <w:left w:val="none" w:sz="0" w:space="0" w:color="auto"/>
                    <w:bottom w:val="none" w:sz="0" w:space="0" w:color="auto"/>
                    <w:right w:val="none" w:sz="0" w:space="0" w:color="auto"/>
                  </w:divBdr>
                  <w:divsChild>
                    <w:div w:id="644355348">
                      <w:marLeft w:val="0"/>
                      <w:marRight w:val="0"/>
                      <w:marTop w:val="0"/>
                      <w:marBottom w:val="0"/>
                      <w:divBdr>
                        <w:top w:val="none" w:sz="0" w:space="0" w:color="auto"/>
                        <w:left w:val="none" w:sz="0" w:space="0" w:color="auto"/>
                        <w:bottom w:val="none" w:sz="0" w:space="0" w:color="auto"/>
                        <w:right w:val="none" w:sz="0" w:space="0" w:color="auto"/>
                      </w:divBdr>
                    </w:div>
                  </w:divsChild>
                </w:div>
                <w:div w:id="370611519">
                  <w:marLeft w:val="0"/>
                  <w:marRight w:val="0"/>
                  <w:marTop w:val="0"/>
                  <w:marBottom w:val="0"/>
                  <w:divBdr>
                    <w:top w:val="none" w:sz="0" w:space="0" w:color="auto"/>
                    <w:left w:val="none" w:sz="0" w:space="0" w:color="auto"/>
                    <w:bottom w:val="none" w:sz="0" w:space="0" w:color="auto"/>
                    <w:right w:val="none" w:sz="0" w:space="0" w:color="auto"/>
                  </w:divBdr>
                  <w:divsChild>
                    <w:div w:id="1678386930">
                      <w:marLeft w:val="0"/>
                      <w:marRight w:val="0"/>
                      <w:marTop w:val="0"/>
                      <w:marBottom w:val="0"/>
                      <w:divBdr>
                        <w:top w:val="none" w:sz="0" w:space="0" w:color="auto"/>
                        <w:left w:val="none" w:sz="0" w:space="0" w:color="auto"/>
                        <w:bottom w:val="none" w:sz="0" w:space="0" w:color="auto"/>
                        <w:right w:val="none" w:sz="0" w:space="0" w:color="auto"/>
                      </w:divBdr>
                    </w:div>
                  </w:divsChild>
                </w:div>
                <w:div w:id="1690596798">
                  <w:marLeft w:val="0"/>
                  <w:marRight w:val="0"/>
                  <w:marTop w:val="0"/>
                  <w:marBottom w:val="0"/>
                  <w:divBdr>
                    <w:top w:val="none" w:sz="0" w:space="0" w:color="auto"/>
                    <w:left w:val="none" w:sz="0" w:space="0" w:color="auto"/>
                    <w:bottom w:val="none" w:sz="0" w:space="0" w:color="auto"/>
                    <w:right w:val="none" w:sz="0" w:space="0" w:color="auto"/>
                  </w:divBdr>
                  <w:divsChild>
                    <w:div w:id="656540541">
                      <w:marLeft w:val="0"/>
                      <w:marRight w:val="0"/>
                      <w:marTop w:val="0"/>
                      <w:marBottom w:val="0"/>
                      <w:divBdr>
                        <w:top w:val="none" w:sz="0" w:space="0" w:color="auto"/>
                        <w:left w:val="none" w:sz="0" w:space="0" w:color="auto"/>
                        <w:bottom w:val="none" w:sz="0" w:space="0" w:color="auto"/>
                        <w:right w:val="none" w:sz="0" w:space="0" w:color="auto"/>
                      </w:divBdr>
                    </w:div>
                  </w:divsChild>
                </w:div>
                <w:div w:id="567306045">
                  <w:marLeft w:val="0"/>
                  <w:marRight w:val="0"/>
                  <w:marTop w:val="0"/>
                  <w:marBottom w:val="0"/>
                  <w:divBdr>
                    <w:top w:val="none" w:sz="0" w:space="0" w:color="auto"/>
                    <w:left w:val="none" w:sz="0" w:space="0" w:color="auto"/>
                    <w:bottom w:val="none" w:sz="0" w:space="0" w:color="auto"/>
                    <w:right w:val="none" w:sz="0" w:space="0" w:color="auto"/>
                  </w:divBdr>
                  <w:divsChild>
                    <w:div w:id="7730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D81F2424674D6ABE8DE0F4564EEA18"/>
        <w:category>
          <w:name w:val="General"/>
          <w:gallery w:val="placeholder"/>
        </w:category>
        <w:types>
          <w:type w:val="bbPlcHdr"/>
        </w:types>
        <w:behaviors>
          <w:behavior w:val="content"/>
        </w:behaviors>
        <w:guid w:val="{1624B4EF-B8E4-4A32-8846-57DE6967F2BC}"/>
      </w:docPartPr>
      <w:docPartBody>
        <w:p w:rsidR="00000000" w:rsidRDefault="00AD2704" w:rsidP="00AD2704">
          <w:pPr>
            <w:pStyle w:val="28D81F2424674D6ABE8DE0F4564EEA18"/>
          </w:pPr>
          <w:r w:rsidRPr="005C71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704"/>
    <w:rsid w:val="00AD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2704"/>
    <w:rPr>
      <w:color w:val="808080"/>
    </w:rPr>
  </w:style>
  <w:style w:type="paragraph" w:customStyle="1" w:styleId="28D81F2424674D6ABE8DE0F4564EEA18">
    <w:name w:val="28D81F2424674D6ABE8DE0F4564EEA18"/>
    <w:rsid w:val="00AD27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Ratliff</dc:creator>
  <cp:keywords/>
  <dc:description/>
  <cp:lastModifiedBy>Charles Ratliff</cp:lastModifiedBy>
  <cp:revision>4</cp:revision>
  <dcterms:created xsi:type="dcterms:W3CDTF">2021-08-06T12:58:00Z</dcterms:created>
  <dcterms:modified xsi:type="dcterms:W3CDTF">2021-08-06T13:13:00Z</dcterms:modified>
</cp:coreProperties>
</file>