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E8B4F" w14:textId="22A9997E" w:rsidR="00323480" w:rsidRPr="00323480" w:rsidRDefault="003A5A27" w:rsidP="00323480">
      <w:pPr>
        <w:spacing w:after="270" w:line="240" w:lineRule="auto"/>
        <w:textAlignment w:val="baseline"/>
        <w:outlineLvl w:val="0"/>
        <w:rPr>
          <w:rFonts w:ascii="Arial" w:eastAsia="Times New Roman" w:hAnsi="Arial" w:cs="Arial"/>
          <w:b/>
          <w:bCs/>
          <w:kern w:val="36"/>
        </w:rPr>
      </w:pPr>
      <w:r>
        <w:rPr>
          <w:rFonts w:ascii="Arial" w:eastAsia="Times New Roman" w:hAnsi="Arial" w:cs="Arial"/>
          <w:b/>
          <w:bCs/>
          <w:kern w:val="36"/>
        </w:rPr>
        <w:t>Assistance Needed for Pilot Program</w:t>
      </w:r>
      <w:r w:rsidR="00323480" w:rsidRPr="00323480">
        <w:rPr>
          <w:rFonts w:ascii="Arial" w:eastAsia="Times New Roman" w:hAnsi="Arial" w:cs="Arial"/>
          <w:b/>
          <w:bCs/>
          <w:kern w:val="36"/>
        </w:rPr>
        <w:t xml:space="preserve"> to Keep </w:t>
      </w:r>
      <w:r w:rsidR="00896E37" w:rsidRPr="00274D10">
        <w:rPr>
          <w:rFonts w:ascii="Arial" w:eastAsia="Times New Roman" w:hAnsi="Arial" w:cs="Arial"/>
          <w:b/>
          <w:bCs/>
          <w:kern w:val="36"/>
        </w:rPr>
        <w:t xml:space="preserve">School </w:t>
      </w:r>
      <w:r w:rsidR="00323480" w:rsidRPr="00323480">
        <w:rPr>
          <w:rFonts w:ascii="Arial" w:eastAsia="Times New Roman" w:hAnsi="Arial" w:cs="Arial"/>
          <w:b/>
          <w:bCs/>
          <w:kern w:val="36"/>
        </w:rPr>
        <w:t>Students Connected</w:t>
      </w:r>
    </w:p>
    <w:p w14:paraId="2CB33D2D" w14:textId="701DFD0C" w:rsidR="00335685" w:rsidRPr="00274D10" w:rsidRDefault="003A5A27" w:rsidP="00323480">
      <w:pPr>
        <w:spacing w:after="0" w:line="240" w:lineRule="auto"/>
        <w:textAlignment w:val="baseline"/>
        <w:rPr>
          <w:rFonts w:ascii="Arial" w:eastAsia="Times New Roman" w:hAnsi="Arial" w:cs="Arial"/>
        </w:rPr>
      </w:pPr>
      <w:r>
        <w:rPr>
          <w:rFonts w:ascii="Arial" w:eastAsia="Times New Roman" w:hAnsi="Arial" w:cs="Arial"/>
        </w:rPr>
        <w:t>With the start of the 2020-2021 school year</w:t>
      </w:r>
      <w:r w:rsidR="00335685" w:rsidRPr="00274D10">
        <w:rPr>
          <w:rFonts w:ascii="Arial" w:eastAsia="Times New Roman" w:hAnsi="Arial" w:cs="Arial"/>
        </w:rPr>
        <w:t xml:space="preserve">, </w:t>
      </w:r>
      <w:r>
        <w:rPr>
          <w:rFonts w:ascii="Arial" w:eastAsia="Times New Roman" w:hAnsi="Arial" w:cs="Arial"/>
        </w:rPr>
        <w:t>local</w:t>
      </w:r>
      <w:r w:rsidR="00335685" w:rsidRPr="00274D10">
        <w:rPr>
          <w:rFonts w:ascii="Arial" w:eastAsia="Times New Roman" w:hAnsi="Arial" w:cs="Arial"/>
        </w:rPr>
        <w:t xml:space="preserve"> partners are working to ensure that the lack of an internet connection </w:t>
      </w:r>
      <w:r>
        <w:rPr>
          <w:rFonts w:ascii="Arial" w:eastAsia="Times New Roman" w:hAnsi="Arial" w:cs="Arial"/>
        </w:rPr>
        <w:t>will not</w:t>
      </w:r>
      <w:r w:rsidR="00335685" w:rsidRPr="00274D10">
        <w:rPr>
          <w:rFonts w:ascii="Arial" w:eastAsia="Times New Roman" w:hAnsi="Arial" w:cs="Arial"/>
        </w:rPr>
        <w:t xml:space="preserve"> keep students from learning.</w:t>
      </w:r>
    </w:p>
    <w:p w14:paraId="733EBB44" w14:textId="77777777" w:rsidR="00335685" w:rsidRPr="00274D10" w:rsidRDefault="00335685" w:rsidP="00323480">
      <w:pPr>
        <w:spacing w:after="0" w:line="240" w:lineRule="auto"/>
        <w:textAlignment w:val="baseline"/>
        <w:rPr>
          <w:rFonts w:ascii="Arial" w:eastAsia="Times New Roman" w:hAnsi="Arial" w:cs="Arial"/>
        </w:rPr>
      </w:pPr>
    </w:p>
    <w:p w14:paraId="48A30A53" w14:textId="1D8FBA32" w:rsidR="00F425D3" w:rsidRPr="00274D10" w:rsidRDefault="00F425D3" w:rsidP="00323480">
      <w:pPr>
        <w:spacing w:after="0" w:line="240" w:lineRule="auto"/>
        <w:textAlignment w:val="baseline"/>
        <w:rPr>
          <w:rFonts w:ascii="Arial" w:eastAsia="Times New Roman" w:hAnsi="Arial" w:cs="Arial"/>
        </w:rPr>
      </w:pPr>
      <w:r w:rsidRPr="00274D10">
        <w:rPr>
          <w:rFonts w:ascii="Arial" w:eastAsia="Times New Roman" w:hAnsi="Arial" w:cs="Arial"/>
        </w:rPr>
        <w:t>Many K-12 students lack computers and internet service, marking a critical need that must be address</w:t>
      </w:r>
      <w:r w:rsidR="000C55DE">
        <w:rPr>
          <w:rFonts w:ascii="Arial" w:eastAsia="Times New Roman" w:hAnsi="Arial" w:cs="Arial"/>
        </w:rPr>
        <w:t>ed</w:t>
      </w:r>
      <w:r w:rsidRPr="00274D10">
        <w:rPr>
          <w:rFonts w:ascii="Arial" w:eastAsia="Times New Roman" w:hAnsi="Arial" w:cs="Arial"/>
        </w:rPr>
        <w:t xml:space="preserve"> as many local schools </w:t>
      </w:r>
      <w:r w:rsidR="003A5A27">
        <w:rPr>
          <w:rFonts w:ascii="Arial" w:eastAsia="Times New Roman" w:hAnsi="Arial" w:cs="Arial"/>
        </w:rPr>
        <w:t>use</w:t>
      </w:r>
      <w:r w:rsidRPr="00274D10">
        <w:rPr>
          <w:rFonts w:ascii="Arial" w:eastAsia="Times New Roman" w:hAnsi="Arial" w:cs="Arial"/>
        </w:rPr>
        <w:t xml:space="preserve"> remote learning or hybrid models. </w:t>
      </w:r>
    </w:p>
    <w:p w14:paraId="31CFFE46" w14:textId="77777777" w:rsidR="00F425D3" w:rsidRPr="00274D10" w:rsidRDefault="00F425D3" w:rsidP="00323480">
      <w:pPr>
        <w:spacing w:after="0" w:line="240" w:lineRule="auto"/>
        <w:textAlignment w:val="baseline"/>
        <w:rPr>
          <w:rFonts w:ascii="Arial" w:eastAsia="Times New Roman" w:hAnsi="Arial" w:cs="Arial"/>
        </w:rPr>
      </w:pPr>
    </w:p>
    <w:p w14:paraId="135AA165" w14:textId="2D395541" w:rsidR="00F425D3" w:rsidRDefault="003A5A27" w:rsidP="00F425D3">
      <w:pPr>
        <w:spacing w:after="288" w:line="240" w:lineRule="auto"/>
        <w:textAlignment w:val="baseline"/>
        <w:rPr>
          <w:rFonts w:ascii="Arial" w:hAnsi="Arial" w:cs="Arial"/>
        </w:rPr>
      </w:pPr>
      <w:r>
        <w:rPr>
          <w:rFonts w:ascii="Arial" w:hAnsi="Arial" w:cs="Arial"/>
        </w:rPr>
        <w:t>The Mid-Ohio Regional Planning Commission (MORPC) recently</w:t>
      </w:r>
      <w:r w:rsidR="00F425D3" w:rsidRPr="00274D10">
        <w:rPr>
          <w:rFonts w:ascii="Arial" w:hAnsi="Arial" w:cs="Arial"/>
        </w:rPr>
        <w:t xml:space="preserve"> began working with the Educational Service Center of Central Ohio (ESCCO) and PCs for People, a national nonprofit focused on digital inclusion, to outline a strategy to address student broadband access on a community-wide scale. </w:t>
      </w:r>
    </w:p>
    <w:p w14:paraId="6DC91F17" w14:textId="31029D5C" w:rsidR="003A5A27" w:rsidRDefault="003A5A27" w:rsidP="003A5A27">
      <w:pPr>
        <w:autoSpaceDE w:val="0"/>
        <w:autoSpaceDN w:val="0"/>
        <w:adjustRightInd w:val="0"/>
        <w:spacing w:after="0" w:line="240" w:lineRule="auto"/>
        <w:rPr>
          <w:rFonts w:ascii="Arial" w:hAnsi="Arial" w:cs="Arial"/>
        </w:rPr>
      </w:pPr>
      <w:r w:rsidRPr="00335685">
        <w:rPr>
          <w:rFonts w:ascii="Arial" w:hAnsi="Arial" w:cs="Arial"/>
        </w:rPr>
        <w:t>This</w:t>
      </w:r>
      <w:r>
        <w:rPr>
          <w:rFonts w:ascii="Arial" w:hAnsi="Arial" w:cs="Arial"/>
        </w:rPr>
        <w:t xml:space="preserve"> Central Ohio Broadband Access Pilot Program</w:t>
      </w:r>
      <w:r w:rsidRPr="00335685">
        <w:rPr>
          <w:rFonts w:ascii="Arial" w:hAnsi="Arial" w:cs="Arial"/>
        </w:rPr>
        <w:t xml:space="preserve"> is a public-private program that </w:t>
      </w:r>
      <w:r>
        <w:rPr>
          <w:rFonts w:ascii="Arial" w:hAnsi="Arial" w:cs="Arial"/>
        </w:rPr>
        <w:t>is addressing</w:t>
      </w:r>
      <w:r w:rsidRPr="00335685">
        <w:rPr>
          <w:rFonts w:ascii="Arial" w:hAnsi="Arial" w:cs="Arial"/>
        </w:rPr>
        <w:t xml:space="preserve"> immediate digital device and access needs of low-income K-12 students in Central Ohio for the 2020-2021 school year by</w:t>
      </w:r>
      <w:r w:rsidRPr="00274D10">
        <w:rPr>
          <w:rFonts w:ascii="Arial" w:hAnsi="Arial" w:cs="Arial"/>
        </w:rPr>
        <w:t xml:space="preserve"> </w:t>
      </w:r>
      <w:r w:rsidRPr="00335685">
        <w:rPr>
          <w:rFonts w:ascii="Arial" w:hAnsi="Arial" w:cs="Arial"/>
        </w:rPr>
        <w:t xml:space="preserve">delivering 10,000 refurbished PCs </w:t>
      </w:r>
      <w:r w:rsidRPr="00274D10">
        <w:rPr>
          <w:rFonts w:ascii="Arial" w:hAnsi="Arial" w:cs="Arial"/>
        </w:rPr>
        <w:t>and</w:t>
      </w:r>
      <w:r w:rsidRPr="00335685">
        <w:rPr>
          <w:rFonts w:ascii="Arial" w:hAnsi="Arial" w:cs="Arial"/>
        </w:rPr>
        <w:t xml:space="preserve"> 10,000 hotspot devices </w:t>
      </w:r>
      <w:r w:rsidRPr="00274D10">
        <w:rPr>
          <w:rFonts w:ascii="Arial" w:hAnsi="Arial" w:cs="Arial"/>
        </w:rPr>
        <w:t>with</w:t>
      </w:r>
      <w:r w:rsidRPr="00335685">
        <w:rPr>
          <w:rFonts w:ascii="Arial" w:hAnsi="Arial" w:cs="Arial"/>
        </w:rPr>
        <w:t xml:space="preserve"> 12 months of unlimited broadband access</w:t>
      </w:r>
      <w:r w:rsidRPr="00274D10">
        <w:rPr>
          <w:rFonts w:ascii="Arial" w:hAnsi="Arial" w:cs="Arial"/>
        </w:rPr>
        <w:t>.</w:t>
      </w:r>
    </w:p>
    <w:p w14:paraId="4C5BA392" w14:textId="77777777" w:rsidR="003A5A27" w:rsidRDefault="003A5A27" w:rsidP="003A5A27">
      <w:pPr>
        <w:autoSpaceDE w:val="0"/>
        <w:autoSpaceDN w:val="0"/>
        <w:adjustRightInd w:val="0"/>
        <w:spacing w:after="0" w:line="240" w:lineRule="auto"/>
        <w:rPr>
          <w:rFonts w:ascii="Arial" w:hAnsi="Arial" w:cs="Arial"/>
        </w:rPr>
      </w:pPr>
    </w:p>
    <w:p w14:paraId="4B9C99BD" w14:textId="16CB5B94" w:rsidR="00274D10" w:rsidRDefault="003A5A27" w:rsidP="003A5A27">
      <w:pPr>
        <w:spacing w:after="288" w:line="240" w:lineRule="auto"/>
        <w:textAlignment w:val="baseline"/>
        <w:rPr>
          <w:rFonts w:ascii="Arial" w:eastAsia="Times New Roman" w:hAnsi="Arial" w:cs="Arial"/>
        </w:rPr>
      </w:pPr>
      <w:r>
        <w:rPr>
          <w:rFonts w:ascii="Arial" w:eastAsia="Times New Roman" w:hAnsi="Arial" w:cs="Arial"/>
        </w:rPr>
        <w:t xml:space="preserve">This collaborative project is being </w:t>
      </w:r>
      <w:r w:rsidR="00043187">
        <w:rPr>
          <w:rFonts w:ascii="Arial" w:eastAsia="Times New Roman" w:hAnsi="Arial" w:cs="Arial"/>
        </w:rPr>
        <w:t>made possible</w:t>
      </w:r>
      <w:r>
        <w:rPr>
          <w:rFonts w:ascii="Arial" w:eastAsia="Times New Roman" w:hAnsi="Arial" w:cs="Arial"/>
        </w:rPr>
        <w:t xml:space="preserve"> through the generosity of </w:t>
      </w:r>
      <w:r w:rsidR="00043187">
        <w:rPr>
          <w:rFonts w:ascii="Arial" w:eastAsia="Times New Roman" w:hAnsi="Arial" w:cs="Arial"/>
        </w:rPr>
        <w:t>private funders and public funders</w:t>
      </w:r>
      <w:r>
        <w:rPr>
          <w:rFonts w:ascii="Arial" w:eastAsia="Times New Roman" w:hAnsi="Arial" w:cs="Arial"/>
        </w:rPr>
        <w:t>, in addition to federal</w:t>
      </w:r>
      <w:r w:rsidR="00F425D3" w:rsidRPr="00274D10">
        <w:rPr>
          <w:rFonts w:ascii="Arial" w:eastAsia="Times New Roman" w:hAnsi="Arial" w:cs="Arial"/>
        </w:rPr>
        <w:t xml:space="preserve"> CARES Act funding. </w:t>
      </w:r>
      <w:r>
        <w:rPr>
          <w:rFonts w:ascii="Arial" w:eastAsia="Times New Roman" w:hAnsi="Arial" w:cs="Arial"/>
        </w:rPr>
        <w:t>It</w:t>
      </w:r>
      <w:r w:rsidR="0066357A" w:rsidRPr="00323480">
        <w:rPr>
          <w:rFonts w:ascii="Arial" w:eastAsia="Times New Roman" w:hAnsi="Arial" w:cs="Arial"/>
        </w:rPr>
        <w:t xml:space="preserve"> is a way to address the real needs, right now, in partnership with school districts across Central Ohio, while long-term work continues to help communities plan for digital infrastructure and </w:t>
      </w:r>
      <w:r w:rsidR="000C55DE">
        <w:rPr>
          <w:rFonts w:ascii="Arial" w:eastAsia="Times New Roman" w:hAnsi="Arial" w:cs="Arial"/>
        </w:rPr>
        <w:t>inclusion</w:t>
      </w:r>
      <w:r w:rsidR="0066357A" w:rsidRPr="00323480">
        <w:rPr>
          <w:rFonts w:ascii="Arial" w:eastAsia="Times New Roman" w:hAnsi="Arial" w:cs="Arial"/>
        </w:rPr>
        <w:t xml:space="preserve"> in the future</w:t>
      </w:r>
      <w:r w:rsidR="0066357A" w:rsidRPr="00274D10">
        <w:rPr>
          <w:rFonts w:ascii="Arial" w:eastAsia="Times New Roman" w:hAnsi="Arial" w:cs="Arial"/>
        </w:rPr>
        <w:t xml:space="preserve">. </w:t>
      </w:r>
    </w:p>
    <w:p w14:paraId="77F22240" w14:textId="7875D135" w:rsidR="003A5A27" w:rsidRPr="00323480" w:rsidRDefault="003A5A27" w:rsidP="003A5A27">
      <w:pPr>
        <w:spacing w:after="288" w:line="240" w:lineRule="auto"/>
        <w:textAlignment w:val="baseline"/>
        <w:rPr>
          <w:rFonts w:ascii="Arial" w:hAnsi="Arial" w:cs="Arial"/>
        </w:rPr>
      </w:pPr>
      <w:r>
        <w:rPr>
          <w:rFonts w:ascii="Arial" w:eastAsia="Times New Roman" w:hAnsi="Arial" w:cs="Arial"/>
        </w:rPr>
        <w:t xml:space="preserve">Businesses and organizations can participate </w:t>
      </w:r>
      <w:r w:rsidR="00043187">
        <w:rPr>
          <w:rFonts w:ascii="Arial" w:eastAsia="Times New Roman" w:hAnsi="Arial" w:cs="Arial"/>
        </w:rPr>
        <w:t xml:space="preserve">by providing </w:t>
      </w:r>
      <w:r>
        <w:rPr>
          <w:rFonts w:ascii="Arial" w:eastAsia="Times New Roman" w:hAnsi="Arial" w:cs="Arial"/>
        </w:rPr>
        <w:t>financial support or by donating used computers that can be refurbished for program participants.</w:t>
      </w:r>
    </w:p>
    <w:p w14:paraId="51C2BC7A" w14:textId="048C6972" w:rsidR="0066357A" w:rsidRPr="00323480" w:rsidRDefault="003A5A27" w:rsidP="0066357A">
      <w:pPr>
        <w:spacing w:after="288" w:line="240" w:lineRule="auto"/>
        <w:textAlignment w:val="baseline"/>
        <w:rPr>
          <w:rFonts w:ascii="Arial" w:eastAsia="Times New Roman" w:hAnsi="Arial" w:cs="Arial"/>
        </w:rPr>
      </w:pPr>
      <w:r>
        <w:rPr>
          <w:rFonts w:ascii="Arial" w:eastAsia="Times New Roman" w:hAnsi="Arial" w:cs="Arial"/>
        </w:rPr>
        <w:t>The project partners are</w:t>
      </w:r>
      <w:r w:rsidR="00C03043">
        <w:rPr>
          <w:rFonts w:ascii="Arial" w:eastAsia="Times New Roman" w:hAnsi="Arial" w:cs="Arial"/>
        </w:rPr>
        <w:t xml:space="preserve"> </w:t>
      </w:r>
      <w:r w:rsidR="0066357A" w:rsidRPr="00274D10">
        <w:rPr>
          <w:rFonts w:ascii="Arial" w:eastAsia="Times New Roman" w:hAnsi="Arial" w:cs="Arial"/>
        </w:rPr>
        <w:t>working directly with internet service providers to procure hotspot devices and internet service at discounted monthly rates that will meet the needs of local school districts and the families within them.</w:t>
      </w:r>
    </w:p>
    <w:p w14:paraId="36C585D6" w14:textId="440A2505" w:rsidR="00335685" w:rsidRPr="00274D10" w:rsidRDefault="00F425D3" w:rsidP="0066357A">
      <w:pPr>
        <w:spacing w:after="288" w:line="240" w:lineRule="auto"/>
        <w:textAlignment w:val="baseline"/>
        <w:rPr>
          <w:rFonts w:ascii="Arial" w:eastAsia="Times New Roman" w:hAnsi="Arial" w:cs="Arial"/>
        </w:rPr>
      </w:pPr>
      <w:r w:rsidRPr="00274D10">
        <w:rPr>
          <w:rFonts w:ascii="Arial" w:eastAsia="Times New Roman" w:hAnsi="Arial" w:cs="Arial"/>
        </w:rPr>
        <w:t>PCs for People</w:t>
      </w:r>
      <w:r w:rsidR="00335685" w:rsidRPr="00274D10">
        <w:rPr>
          <w:rFonts w:ascii="Arial" w:eastAsia="Times New Roman" w:hAnsi="Arial" w:cs="Arial"/>
        </w:rPr>
        <w:t xml:space="preserve"> </w:t>
      </w:r>
      <w:r w:rsidR="000C55DE">
        <w:rPr>
          <w:rFonts w:ascii="Arial" w:eastAsia="Times New Roman" w:hAnsi="Arial" w:cs="Arial"/>
        </w:rPr>
        <w:t>is also offering</w:t>
      </w:r>
      <w:r w:rsidR="000C55DE" w:rsidRPr="00274D10">
        <w:rPr>
          <w:rFonts w:ascii="Arial" w:eastAsia="Times New Roman" w:hAnsi="Arial" w:cs="Arial"/>
        </w:rPr>
        <w:t xml:space="preserve"> </w:t>
      </w:r>
      <w:r w:rsidR="00335685" w:rsidRPr="00274D10">
        <w:rPr>
          <w:rFonts w:ascii="Arial" w:eastAsia="Times New Roman" w:hAnsi="Arial" w:cs="Arial"/>
        </w:rPr>
        <w:t>a package</w:t>
      </w:r>
      <w:r w:rsidR="003A5A27">
        <w:rPr>
          <w:rFonts w:ascii="Arial" w:eastAsia="Times New Roman" w:hAnsi="Arial" w:cs="Arial"/>
        </w:rPr>
        <w:t xml:space="preserve"> for families</w:t>
      </w:r>
      <w:r w:rsidR="00335685" w:rsidRPr="00274D10">
        <w:rPr>
          <w:rFonts w:ascii="Arial" w:eastAsia="Times New Roman" w:hAnsi="Arial" w:cs="Arial"/>
        </w:rPr>
        <w:t xml:space="preserve"> that includes a computer, monitor, accessories, and basic software package for $80. Funding through the pilot program will subsidize 75% of the cost ($60) of the computers for income-qualified households, with the recipient paying the remaining $20. </w:t>
      </w:r>
      <w:bookmarkStart w:id="0" w:name="_GoBack"/>
      <w:bookmarkEnd w:id="0"/>
    </w:p>
    <w:p w14:paraId="52AC43B3" w14:textId="77777777" w:rsidR="00335685" w:rsidRPr="00274D10" w:rsidRDefault="00335685" w:rsidP="00335685">
      <w:pPr>
        <w:pStyle w:val="Default"/>
        <w:rPr>
          <w:color w:val="auto"/>
          <w:sz w:val="22"/>
          <w:szCs w:val="22"/>
        </w:rPr>
      </w:pPr>
      <w:r w:rsidRPr="00274D10">
        <w:rPr>
          <w:color w:val="auto"/>
          <w:sz w:val="22"/>
          <w:szCs w:val="22"/>
        </w:rPr>
        <w:t xml:space="preserve">Even before the COVID-19 pandemic, Franklin County struggled with disparities in access to digital technology. In 2018, according to the National Digital Inclusion Alliance, of the 366,034 households in the City of Columbus: </w:t>
      </w:r>
    </w:p>
    <w:p w14:paraId="35AE0584" w14:textId="77777777" w:rsidR="0066357A" w:rsidRPr="00274D10" w:rsidRDefault="0066357A" w:rsidP="00335685">
      <w:pPr>
        <w:pStyle w:val="Default"/>
        <w:rPr>
          <w:color w:val="auto"/>
          <w:sz w:val="22"/>
          <w:szCs w:val="22"/>
        </w:rPr>
      </w:pPr>
    </w:p>
    <w:p w14:paraId="70166A79" w14:textId="77777777" w:rsidR="0066357A" w:rsidRPr="00274D10" w:rsidRDefault="00335685" w:rsidP="00EC12FC">
      <w:pPr>
        <w:pStyle w:val="Default"/>
        <w:numPr>
          <w:ilvl w:val="0"/>
          <w:numId w:val="1"/>
        </w:numPr>
        <w:spacing w:after="42"/>
        <w:rPr>
          <w:color w:val="auto"/>
          <w:sz w:val="22"/>
          <w:szCs w:val="22"/>
        </w:rPr>
      </w:pPr>
      <w:r w:rsidRPr="00274D10">
        <w:rPr>
          <w:color w:val="auto"/>
          <w:sz w:val="22"/>
          <w:szCs w:val="22"/>
        </w:rPr>
        <w:t xml:space="preserve">97,112 households (26.53%) did not have access to fiber-optic broadband (e.g., cable) </w:t>
      </w:r>
    </w:p>
    <w:p w14:paraId="26FF95C6" w14:textId="77777777" w:rsidR="00335685" w:rsidRPr="00274D10" w:rsidRDefault="00335685" w:rsidP="00EC12FC">
      <w:pPr>
        <w:pStyle w:val="Default"/>
        <w:numPr>
          <w:ilvl w:val="0"/>
          <w:numId w:val="1"/>
        </w:numPr>
        <w:spacing w:after="42"/>
        <w:rPr>
          <w:color w:val="auto"/>
          <w:sz w:val="22"/>
          <w:szCs w:val="22"/>
        </w:rPr>
      </w:pPr>
      <w:r w:rsidRPr="00274D10">
        <w:rPr>
          <w:color w:val="auto"/>
          <w:sz w:val="22"/>
          <w:szCs w:val="22"/>
        </w:rPr>
        <w:t xml:space="preserve">46,500 households (12.7%) had no access to broadband of any type (e.g., cellular data, “hotspot” device) </w:t>
      </w:r>
    </w:p>
    <w:p w14:paraId="3621A379" w14:textId="77777777" w:rsidR="00335685" w:rsidRPr="00274D10" w:rsidRDefault="00335685" w:rsidP="00335685">
      <w:pPr>
        <w:pStyle w:val="Default"/>
        <w:rPr>
          <w:color w:val="auto"/>
          <w:sz w:val="22"/>
          <w:szCs w:val="22"/>
        </w:rPr>
      </w:pPr>
    </w:p>
    <w:p w14:paraId="6B61B44B" w14:textId="69605307" w:rsidR="00274D10" w:rsidRPr="00323480" w:rsidRDefault="00043187" w:rsidP="00323480">
      <w:pPr>
        <w:spacing w:after="288" w:line="240" w:lineRule="auto"/>
        <w:textAlignment w:val="baseline"/>
        <w:rPr>
          <w:rFonts w:ascii="Arial" w:eastAsia="Times New Roman" w:hAnsi="Arial" w:cs="Arial"/>
        </w:rPr>
      </w:pPr>
      <w:r>
        <w:rPr>
          <w:rFonts w:ascii="Arial" w:eastAsia="Times New Roman" w:hAnsi="Arial" w:cs="Arial"/>
        </w:rPr>
        <w:t xml:space="preserve">More information about supporting the </w:t>
      </w:r>
      <w:r>
        <w:rPr>
          <w:rFonts w:ascii="Arial" w:eastAsia="Times New Roman" w:hAnsi="Arial" w:cs="Arial"/>
        </w:rPr>
        <w:t>Central Ohio</w:t>
      </w:r>
      <w:r w:rsidRPr="00274D10">
        <w:rPr>
          <w:rFonts w:ascii="Arial" w:eastAsia="Times New Roman" w:hAnsi="Arial" w:cs="Arial"/>
        </w:rPr>
        <w:t xml:space="preserve"> </w:t>
      </w:r>
      <w:r>
        <w:rPr>
          <w:rFonts w:ascii="Arial" w:eastAsia="Times New Roman" w:hAnsi="Arial" w:cs="Arial"/>
        </w:rPr>
        <w:t>B</w:t>
      </w:r>
      <w:r w:rsidRPr="00274D10">
        <w:rPr>
          <w:rFonts w:ascii="Arial" w:eastAsia="Times New Roman" w:hAnsi="Arial" w:cs="Arial"/>
        </w:rPr>
        <w:t xml:space="preserve">roadband </w:t>
      </w:r>
      <w:r>
        <w:rPr>
          <w:rFonts w:ascii="Arial" w:eastAsia="Times New Roman" w:hAnsi="Arial" w:cs="Arial"/>
        </w:rPr>
        <w:t>A</w:t>
      </w:r>
      <w:r w:rsidRPr="00274D10">
        <w:rPr>
          <w:rFonts w:ascii="Arial" w:eastAsia="Times New Roman" w:hAnsi="Arial" w:cs="Arial"/>
        </w:rPr>
        <w:t xml:space="preserve">ccess </w:t>
      </w:r>
      <w:r>
        <w:rPr>
          <w:rFonts w:ascii="Arial" w:eastAsia="Times New Roman" w:hAnsi="Arial" w:cs="Arial"/>
        </w:rPr>
        <w:t>Pilot P</w:t>
      </w:r>
      <w:r w:rsidRPr="00274D10">
        <w:rPr>
          <w:rFonts w:ascii="Arial" w:eastAsia="Times New Roman" w:hAnsi="Arial" w:cs="Arial"/>
        </w:rPr>
        <w:t>rogram</w:t>
      </w:r>
      <w:r>
        <w:rPr>
          <w:rFonts w:ascii="Arial" w:eastAsia="Times New Roman" w:hAnsi="Arial" w:cs="Arial"/>
        </w:rPr>
        <w:t xml:space="preserve"> is available at </w:t>
      </w:r>
      <w:hyperlink r:id="rId5" w:history="1">
        <w:r w:rsidRPr="007F0260">
          <w:rPr>
            <w:rStyle w:val="Hyperlink"/>
            <w:rFonts w:ascii="Arial" w:eastAsia="Times New Roman" w:hAnsi="Arial" w:cs="Arial"/>
          </w:rPr>
          <w:t>www.morpc.org/broadband</w:t>
        </w:r>
      </w:hyperlink>
      <w:r>
        <w:rPr>
          <w:rFonts w:ascii="Arial" w:eastAsia="Times New Roman" w:hAnsi="Arial" w:cs="Arial"/>
        </w:rPr>
        <w:t xml:space="preserve">. </w:t>
      </w:r>
      <w:r w:rsidR="00274D10" w:rsidRPr="00274D10">
        <w:rPr>
          <w:rFonts w:ascii="Arial" w:eastAsia="Times New Roman" w:hAnsi="Arial" w:cs="Arial"/>
        </w:rPr>
        <w:t xml:space="preserve">Questions can be </w:t>
      </w:r>
      <w:r>
        <w:rPr>
          <w:rFonts w:ascii="Arial" w:eastAsia="Times New Roman" w:hAnsi="Arial" w:cs="Arial"/>
        </w:rPr>
        <w:t>directed</w:t>
      </w:r>
      <w:r w:rsidR="00274D10" w:rsidRPr="00274D10">
        <w:rPr>
          <w:rFonts w:ascii="Arial" w:eastAsia="Times New Roman" w:hAnsi="Arial" w:cs="Arial"/>
        </w:rPr>
        <w:t xml:space="preserve"> to</w:t>
      </w:r>
      <w:r w:rsidR="003A5A27">
        <w:rPr>
          <w:rFonts w:ascii="Arial" w:eastAsia="Times New Roman" w:hAnsi="Arial" w:cs="Arial"/>
        </w:rPr>
        <w:t xml:space="preserve"> MORPC Data &amp; Mapping Director</w:t>
      </w:r>
      <w:r w:rsidR="00274D10" w:rsidRPr="00274D10">
        <w:rPr>
          <w:rFonts w:ascii="Arial" w:eastAsia="Times New Roman" w:hAnsi="Arial" w:cs="Arial"/>
        </w:rPr>
        <w:t xml:space="preserve"> </w:t>
      </w:r>
      <w:r w:rsidR="00274D10" w:rsidRPr="003A5A27">
        <w:rPr>
          <w:rFonts w:ascii="Arial" w:eastAsia="Times New Roman" w:hAnsi="Arial" w:cs="Arial"/>
        </w:rPr>
        <w:t>Aaron Schill</w:t>
      </w:r>
      <w:r w:rsidR="003A5A27">
        <w:rPr>
          <w:rFonts w:ascii="Arial" w:eastAsia="Times New Roman" w:hAnsi="Arial" w:cs="Arial"/>
        </w:rPr>
        <w:t xml:space="preserve"> at </w:t>
      </w:r>
      <w:hyperlink r:id="rId6" w:history="1">
        <w:r w:rsidR="003A5A27" w:rsidRPr="005D1001">
          <w:rPr>
            <w:rStyle w:val="Hyperlink"/>
            <w:rFonts w:ascii="Arial" w:eastAsia="Times New Roman" w:hAnsi="Arial" w:cs="Arial"/>
          </w:rPr>
          <w:t>aschill@morpc.org</w:t>
        </w:r>
      </w:hyperlink>
      <w:r w:rsidR="003A5A27">
        <w:rPr>
          <w:rFonts w:ascii="Arial" w:eastAsia="Times New Roman" w:hAnsi="Arial" w:cs="Arial"/>
        </w:rPr>
        <w:t xml:space="preserve"> or 614.233.4154.</w:t>
      </w:r>
    </w:p>
    <w:p w14:paraId="1E4E93E4" w14:textId="77777777" w:rsidR="00E61F26" w:rsidRPr="00274D10" w:rsidRDefault="00E61F26">
      <w:pPr>
        <w:rPr>
          <w:rFonts w:ascii="Arial" w:hAnsi="Arial" w:cs="Arial"/>
        </w:rPr>
      </w:pPr>
    </w:p>
    <w:sectPr w:rsidR="00E61F26" w:rsidRPr="00274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C28E2"/>
    <w:multiLevelType w:val="hybridMultilevel"/>
    <w:tmpl w:val="3874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80"/>
    <w:rsid w:val="00043187"/>
    <w:rsid w:val="000C55DE"/>
    <w:rsid w:val="001B0070"/>
    <w:rsid w:val="00274D10"/>
    <w:rsid w:val="00323480"/>
    <w:rsid w:val="00335685"/>
    <w:rsid w:val="003A5A27"/>
    <w:rsid w:val="0066357A"/>
    <w:rsid w:val="00896E37"/>
    <w:rsid w:val="00C03043"/>
    <w:rsid w:val="00D3604D"/>
    <w:rsid w:val="00E61F26"/>
    <w:rsid w:val="00F4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18B2"/>
  <w15:chartTrackingRefBased/>
  <w15:docId w15:val="{ED7CBFD8-B282-42D7-B6D9-A713BB51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56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74D10"/>
    <w:rPr>
      <w:color w:val="0563C1" w:themeColor="hyperlink"/>
      <w:u w:val="single"/>
    </w:rPr>
  </w:style>
  <w:style w:type="character" w:customStyle="1" w:styleId="UnresolvedMention1">
    <w:name w:val="Unresolved Mention1"/>
    <w:basedOn w:val="DefaultParagraphFont"/>
    <w:uiPriority w:val="99"/>
    <w:semiHidden/>
    <w:unhideWhenUsed/>
    <w:rsid w:val="00274D10"/>
    <w:rPr>
      <w:color w:val="605E5C"/>
      <w:shd w:val="clear" w:color="auto" w:fill="E1DFDD"/>
    </w:rPr>
  </w:style>
  <w:style w:type="character" w:styleId="UnresolvedMention">
    <w:name w:val="Unresolved Mention"/>
    <w:basedOn w:val="DefaultParagraphFont"/>
    <w:uiPriority w:val="99"/>
    <w:semiHidden/>
    <w:unhideWhenUsed/>
    <w:rsid w:val="003A5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78005">
      <w:bodyDiv w:val="1"/>
      <w:marLeft w:val="0"/>
      <w:marRight w:val="0"/>
      <w:marTop w:val="0"/>
      <w:marBottom w:val="0"/>
      <w:divBdr>
        <w:top w:val="none" w:sz="0" w:space="0" w:color="auto"/>
        <w:left w:val="none" w:sz="0" w:space="0" w:color="auto"/>
        <w:bottom w:val="none" w:sz="0" w:space="0" w:color="auto"/>
        <w:right w:val="none" w:sz="0" w:space="0" w:color="auto"/>
      </w:divBdr>
      <w:divsChild>
        <w:div w:id="443502620">
          <w:marLeft w:val="0"/>
          <w:marRight w:val="0"/>
          <w:marTop w:val="270"/>
          <w:marBottom w:val="0"/>
          <w:divBdr>
            <w:top w:val="none" w:sz="0" w:space="0" w:color="auto"/>
            <w:left w:val="none" w:sz="0" w:space="0" w:color="auto"/>
            <w:bottom w:val="none" w:sz="0" w:space="0" w:color="auto"/>
            <w:right w:val="none" w:sz="0" w:space="0" w:color="auto"/>
          </w:divBdr>
        </w:div>
        <w:div w:id="1341204922">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chill@morpc.org" TargetMode="External"/><Relationship Id="rId5" Type="http://schemas.openxmlformats.org/officeDocument/2006/relationships/hyperlink" Target="http://www.morpc.org/broadb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Bevan Schneck</dc:creator>
  <cp:keywords/>
  <dc:description/>
  <cp:lastModifiedBy>Bevan Schneck</cp:lastModifiedBy>
  <cp:revision>3</cp:revision>
  <dcterms:created xsi:type="dcterms:W3CDTF">2020-09-14T14:32:00Z</dcterms:created>
  <dcterms:modified xsi:type="dcterms:W3CDTF">2020-09-14T14:38:00Z</dcterms:modified>
</cp:coreProperties>
</file>