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766D" w14:textId="77777777" w:rsidR="005B7429" w:rsidRDefault="005B7429">
      <w:pPr>
        <w:ind w:left="-990"/>
        <w:rPr>
          <w:rFonts w:ascii="Arial" w:hAnsi="Arial"/>
          <w:b/>
          <w:sz w:val="22"/>
        </w:rPr>
      </w:pPr>
    </w:p>
    <w:p w14:paraId="56742650" w14:textId="77777777" w:rsidR="00812B0E" w:rsidRDefault="00812B0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40EEA86C" w14:textId="77777777" w:rsidR="005B7429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dat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1EC01D84" w14:textId="2176C443" w:rsidR="000E1F51" w:rsidRPr="00EA6E1E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B96D5B">
        <w:rPr>
          <w:rFonts w:ascii="Arial" w:hAnsi="Arial" w:cs="Arial"/>
          <w:sz w:val="28"/>
          <w:szCs w:val="28"/>
        </w:rPr>
        <w:t>1</w:t>
      </w:r>
      <w:r w:rsidR="00AE4023">
        <w:rPr>
          <w:rFonts w:ascii="Arial" w:hAnsi="Arial" w:cs="Arial"/>
          <w:sz w:val="28"/>
          <w:szCs w:val="28"/>
        </w:rPr>
        <w:t>6</w:t>
      </w:r>
    </w:p>
    <w:p w14:paraId="4B39021B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6512A5A4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17696AA2" w14:textId="77777777" w:rsidR="000E1F51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422C8B77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 w:rsidR="00570CBE">
        <w:rPr>
          <w:rFonts w:ascii="Arial" w:hAnsi="Arial" w:cs="Arial"/>
          <w:sz w:val="36"/>
          <w:highlight w:val="lightGray"/>
        </w:rPr>
        <w:t>4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41EF1A10" w14:textId="77777777" w:rsidR="000E1F51" w:rsidRP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0CC7BCBF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5A09233" w14:textId="77777777" w:rsidR="005B7429" w:rsidRPr="00812B0E" w:rsidRDefault="00570CBE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COST ESTIMATES</w:t>
      </w:r>
      <w:r w:rsidR="00165788">
        <w:rPr>
          <w:rFonts w:ascii="Arial Black" w:hAnsi="Arial Black" w:cs="Arial"/>
          <w:sz w:val="36"/>
          <w:u w:val="single"/>
        </w:rPr>
        <w:t>*</w:t>
      </w:r>
      <w:r w:rsidR="005B7429"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5C158BD0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41A189DF" w14:textId="77777777" w:rsidR="007029B0" w:rsidRDefault="007029B0" w:rsidP="007029B0">
      <w:pPr>
        <w:pStyle w:val="Header"/>
        <w:tabs>
          <w:tab w:val="left" w:pos="720"/>
        </w:tabs>
        <w:jc w:val="center"/>
        <w:rPr>
          <w:rFonts w:ascii="Arial Black" w:hAnsi="Arial Black" w:cs="Arial"/>
          <w:sz w:val="36"/>
        </w:rPr>
      </w:pPr>
    </w:p>
    <w:p w14:paraId="6D330BA6" w14:textId="77777777" w:rsidR="007029B0" w:rsidRDefault="007029B0" w:rsidP="007029B0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b/>
          <w:bCs/>
          <w:sz w:val="32"/>
        </w:rPr>
        <w:t>Construction or Restoration</w:t>
      </w:r>
      <w:r>
        <w:rPr>
          <w:rFonts w:ascii="Arial" w:hAnsi="Arial"/>
          <w:sz w:val="32"/>
        </w:rPr>
        <w:t>:</w:t>
      </w:r>
    </w:p>
    <w:p w14:paraId="5A52BEC3" w14:textId="77777777" w:rsidR="007029B0" w:rsidRDefault="007029B0" w:rsidP="007029B0">
      <w:pPr>
        <w:numPr>
          <w:ilvl w:val="0"/>
          <w:numId w:val="46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Formal Detailed Estimate of Project’s Cost</w:t>
      </w:r>
    </w:p>
    <w:p w14:paraId="336D2891" w14:textId="77777777" w:rsidR="007029B0" w:rsidRDefault="007029B0" w:rsidP="007029B0">
      <w:pPr>
        <w:ind w:left="2167" w:firstLine="713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Provided by architect, landscape architect, or other professional</w:t>
      </w:r>
    </w:p>
    <w:p w14:paraId="7DBA0176" w14:textId="77777777" w:rsidR="00165788" w:rsidRDefault="00165788" w:rsidP="00165788">
      <w:pPr>
        <w:ind w:left="1807"/>
        <w:rPr>
          <w:rFonts w:ascii="Arial" w:hAnsi="Arial"/>
          <w:bCs/>
          <w:sz w:val="22"/>
        </w:rPr>
      </w:pPr>
    </w:p>
    <w:p w14:paraId="63D7144F" w14:textId="77777777" w:rsidR="007029B0" w:rsidRDefault="007029B0" w:rsidP="007029B0">
      <w:pPr>
        <w:ind w:left="2167" w:firstLine="713"/>
        <w:rPr>
          <w:rFonts w:ascii="Arial" w:hAnsi="Arial"/>
          <w:bCs/>
          <w:sz w:val="22"/>
        </w:rPr>
      </w:pPr>
    </w:p>
    <w:p w14:paraId="4D33120F" w14:textId="77777777" w:rsidR="007029B0" w:rsidRDefault="007029B0" w:rsidP="007029B0">
      <w:pPr>
        <w:ind w:left="1440" w:firstLine="720"/>
        <w:rPr>
          <w:rFonts w:ascii="Arial" w:hAnsi="Arial"/>
          <w:sz w:val="32"/>
        </w:rPr>
      </w:pPr>
      <w:r>
        <w:rPr>
          <w:rFonts w:ascii="Arial" w:hAnsi="Arial"/>
          <w:b/>
          <w:bCs/>
          <w:sz w:val="32"/>
        </w:rPr>
        <w:t>Land Acquisition:</w:t>
      </w:r>
    </w:p>
    <w:p w14:paraId="3B48B0DA" w14:textId="77777777" w:rsidR="007029B0" w:rsidRDefault="007029B0" w:rsidP="007029B0">
      <w:pPr>
        <w:numPr>
          <w:ilvl w:val="0"/>
          <w:numId w:val="46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Appraisal</w:t>
      </w:r>
    </w:p>
    <w:p w14:paraId="6EB56825" w14:textId="77777777" w:rsidR="007029B0" w:rsidRPr="003832AE" w:rsidRDefault="007029B0" w:rsidP="007029B0">
      <w:pPr>
        <w:ind w:left="2880"/>
        <w:rPr>
          <w:rFonts w:ascii="Arial" w:hAnsi="Arial"/>
          <w:bCs/>
          <w:sz w:val="22"/>
        </w:rPr>
      </w:pPr>
      <w:r w:rsidRPr="003832AE">
        <w:rPr>
          <w:rFonts w:ascii="Arial" w:hAnsi="Arial"/>
          <w:bCs/>
          <w:sz w:val="22"/>
        </w:rPr>
        <w:t>A</w:t>
      </w:r>
      <w:r w:rsidR="00002B1B">
        <w:rPr>
          <w:rFonts w:ascii="Arial" w:hAnsi="Arial"/>
          <w:bCs/>
          <w:sz w:val="22"/>
        </w:rPr>
        <w:t>n</w:t>
      </w:r>
      <w:r w:rsidR="00EA6E1E" w:rsidRPr="003832AE">
        <w:rPr>
          <w:rFonts w:ascii="Arial" w:hAnsi="Arial"/>
          <w:bCs/>
          <w:sz w:val="22"/>
        </w:rPr>
        <w:t xml:space="preserve"> </w:t>
      </w:r>
      <w:r w:rsidRPr="003832AE">
        <w:rPr>
          <w:rFonts w:ascii="Arial" w:hAnsi="Arial"/>
          <w:bCs/>
          <w:sz w:val="22"/>
        </w:rPr>
        <w:t xml:space="preserve">appraisal </w:t>
      </w:r>
      <w:r w:rsidR="00EA6E1E" w:rsidRPr="003832AE">
        <w:rPr>
          <w:rFonts w:ascii="Arial" w:hAnsi="Arial"/>
          <w:bCs/>
          <w:sz w:val="22"/>
        </w:rPr>
        <w:t>from an ODOT s</w:t>
      </w:r>
      <w:r w:rsidRPr="003832AE">
        <w:rPr>
          <w:rFonts w:ascii="Arial" w:hAnsi="Arial"/>
          <w:bCs/>
          <w:sz w:val="22"/>
        </w:rPr>
        <w:t>tate</w:t>
      </w:r>
      <w:r w:rsidR="00EA6E1E" w:rsidRPr="003832AE">
        <w:rPr>
          <w:rFonts w:ascii="Arial" w:hAnsi="Arial"/>
          <w:bCs/>
          <w:sz w:val="22"/>
        </w:rPr>
        <w:t xml:space="preserve"> </w:t>
      </w:r>
      <w:r w:rsidRPr="003832AE">
        <w:rPr>
          <w:rFonts w:ascii="Arial" w:hAnsi="Arial"/>
          <w:bCs/>
          <w:sz w:val="22"/>
        </w:rPr>
        <w:t xml:space="preserve">certified real estate appraiser </w:t>
      </w:r>
      <w:r w:rsidR="00EA6E1E" w:rsidRPr="003832AE">
        <w:rPr>
          <w:rFonts w:ascii="Arial" w:hAnsi="Arial"/>
          <w:bCs/>
          <w:sz w:val="22"/>
        </w:rPr>
        <w:t xml:space="preserve">shall accompany your application </w:t>
      </w:r>
    </w:p>
    <w:p w14:paraId="40694230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211CF0E6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6E5269A4" w14:textId="77777777" w:rsidR="00256E63" w:rsidRDefault="00256E63" w:rsidP="00256E63">
      <w:pPr>
        <w:ind w:left="1440" w:firstLine="720"/>
        <w:rPr>
          <w:rFonts w:ascii="Arial" w:hAnsi="Arial"/>
          <w:sz w:val="32"/>
        </w:rPr>
      </w:pPr>
      <w:r>
        <w:rPr>
          <w:rFonts w:ascii="Arial" w:hAnsi="Arial"/>
          <w:b/>
          <w:bCs/>
          <w:sz w:val="32"/>
        </w:rPr>
        <w:t>Life Estate:</w:t>
      </w:r>
    </w:p>
    <w:p w14:paraId="6AAB9A5B" w14:textId="77777777" w:rsidR="00165788" w:rsidRPr="005D3315" w:rsidRDefault="005D3315" w:rsidP="007029B0">
      <w:pPr>
        <w:numPr>
          <w:ilvl w:val="0"/>
          <w:numId w:val="46"/>
        </w:numPr>
        <w:ind w:left="2880"/>
        <w:rPr>
          <w:rFonts w:ascii="Arial" w:hAnsi="Arial"/>
          <w:bCs/>
          <w:sz w:val="22"/>
        </w:rPr>
      </w:pPr>
      <w:r w:rsidRPr="005D3315">
        <w:rPr>
          <w:rFonts w:ascii="Arial" w:hAnsi="Arial"/>
          <w:bCs/>
          <w:sz w:val="22"/>
        </w:rPr>
        <w:t>Must provide a separate appraised value for just the “Life Estate” portion along with the appraisal for the entire acquisition at time of submission.</w:t>
      </w:r>
    </w:p>
    <w:p w14:paraId="544D96E9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3FA33A2B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73FB4F12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0B156260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4E6BA1AA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1225D7B8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50D162F8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0BCE959F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0F4E99DB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557116A9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6E7F42C2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233105DD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2ABAACA7" w14:textId="77777777" w:rsidR="0025519D" w:rsidRDefault="00165788" w:rsidP="00165788">
      <w:pPr>
        <w:ind w:left="900"/>
        <w:rPr>
          <w:rFonts w:ascii="Arial" w:hAnsi="Arial"/>
          <w:bCs/>
          <w:szCs w:val="24"/>
        </w:rPr>
      </w:pPr>
      <w:r w:rsidRPr="00062D24">
        <w:rPr>
          <w:rFonts w:ascii="Arial" w:hAnsi="Arial"/>
          <w:bCs/>
          <w:sz w:val="32"/>
          <w:szCs w:val="32"/>
        </w:rPr>
        <w:t>*</w:t>
      </w:r>
      <w:r w:rsidRPr="00165788">
        <w:rPr>
          <w:rFonts w:ascii="Arial" w:hAnsi="Arial"/>
          <w:bCs/>
          <w:szCs w:val="24"/>
        </w:rPr>
        <w:t xml:space="preserve"> Note include cost to erect signage for: 1) Temporary Construction; 2) Conservation Easements; and 3) Permanent Acquisitions.  See signage guidelines.</w:t>
      </w:r>
    </w:p>
    <w:p w14:paraId="567E5371" w14:textId="77777777" w:rsidR="0025519D" w:rsidRPr="0025519D" w:rsidRDefault="0025519D" w:rsidP="005D331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Cs w:val="24"/>
        </w:rPr>
        <w:br w:type="page"/>
      </w:r>
      <w:r w:rsidRPr="0025519D">
        <w:rPr>
          <w:rFonts w:ascii="Arial" w:hAnsi="Arial" w:cs="Arial"/>
          <w:b/>
          <w:sz w:val="28"/>
          <w:szCs w:val="28"/>
        </w:rPr>
        <w:lastRenderedPageBreak/>
        <w:t xml:space="preserve">PROJECT </w:t>
      </w:r>
      <w:proofErr w:type="gramStart"/>
      <w:r w:rsidRPr="0025519D">
        <w:rPr>
          <w:rFonts w:ascii="Arial" w:hAnsi="Arial" w:cs="Arial"/>
          <w:b/>
          <w:sz w:val="28"/>
          <w:szCs w:val="28"/>
        </w:rPr>
        <w:t>NAME</w:t>
      </w:r>
      <w:r w:rsidRPr="0025519D">
        <w:rPr>
          <w:rFonts w:ascii="Arial" w:hAnsi="Arial" w:cs="Arial"/>
          <w:sz w:val="28"/>
          <w:szCs w:val="28"/>
        </w:rPr>
        <w:t>:_</w:t>
      </w:r>
      <w:proofErr w:type="gramEnd"/>
      <w:r w:rsidRPr="0025519D">
        <w:rPr>
          <w:rFonts w:ascii="Arial" w:hAnsi="Arial" w:cs="Arial"/>
          <w:sz w:val="28"/>
          <w:szCs w:val="28"/>
        </w:rPr>
        <w:t>___________________________________________</w:t>
      </w:r>
    </w:p>
    <w:p w14:paraId="4753E88C" w14:textId="77777777" w:rsidR="0025519D" w:rsidRPr="0025519D" w:rsidRDefault="0025519D" w:rsidP="0025519D">
      <w:pPr>
        <w:ind w:left="720"/>
        <w:rPr>
          <w:rFonts w:ascii="Arial" w:hAnsi="Arial" w:cs="Arial"/>
          <w:sz w:val="28"/>
          <w:szCs w:val="28"/>
        </w:rPr>
      </w:pPr>
    </w:p>
    <w:p w14:paraId="790D1C2C" w14:textId="77777777" w:rsid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</w:p>
    <w:p w14:paraId="06FEB19C" w14:textId="77777777" w:rsidR="0025519D" w:rsidRPr="00E273CE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E273CE">
        <w:rPr>
          <w:rFonts w:ascii="Arial" w:hAnsi="Arial" w:cs="Arial"/>
          <w:b/>
          <w:sz w:val="28"/>
          <w:szCs w:val="28"/>
        </w:rPr>
        <w:t>T</w:t>
      </w:r>
      <w:r w:rsidR="00E273CE">
        <w:rPr>
          <w:rFonts w:ascii="Arial" w:hAnsi="Arial" w:cs="Arial"/>
          <w:b/>
          <w:sz w:val="28"/>
          <w:szCs w:val="28"/>
        </w:rPr>
        <w:t>ype of project for which funds are being requested:</w:t>
      </w:r>
    </w:p>
    <w:p w14:paraId="73F05741" w14:textId="77777777" w:rsidR="0025519D" w:rsidRPr="00E273CE" w:rsidRDefault="0025519D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>Check the project type:</w:t>
      </w:r>
    </w:p>
    <w:p w14:paraId="6650518C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3255484B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 xml:space="preserve">_____ Acquisition of </w:t>
      </w:r>
      <w:r w:rsidR="00E273CE">
        <w:rPr>
          <w:rFonts w:ascii="Arial" w:hAnsi="Arial" w:cs="Arial"/>
          <w:b/>
          <w:sz w:val="28"/>
          <w:szCs w:val="28"/>
        </w:rPr>
        <w:t>l</w:t>
      </w:r>
      <w:r w:rsidRPr="0025519D">
        <w:rPr>
          <w:rFonts w:ascii="Arial" w:hAnsi="Arial" w:cs="Arial"/>
          <w:b/>
          <w:sz w:val="28"/>
          <w:szCs w:val="28"/>
        </w:rPr>
        <w:t>and</w:t>
      </w:r>
    </w:p>
    <w:p w14:paraId="0CC33652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3807AFCC" w14:textId="77777777" w:rsidR="0025519D" w:rsidRPr="0025519D" w:rsidRDefault="0025519D" w:rsidP="00AF0E72">
      <w:pPr>
        <w:ind w:left="144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ab/>
        <w:t xml:space="preserve">  Check the type of land securement:</w:t>
      </w:r>
    </w:p>
    <w:p w14:paraId="19EFEDF1" w14:textId="77777777" w:rsidR="0025519D" w:rsidRPr="00E273CE" w:rsidRDefault="0025519D" w:rsidP="00AF0E72">
      <w:pPr>
        <w:ind w:left="1440"/>
        <w:rPr>
          <w:rFonts w:ascii="Arial" w:hAnsi="Arial" w:cs="Arial"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ab/>
        <w:t xml:space="preserve">   </w:t>
      </w:r>
      <w:r w:rsidRPr="00AF0E72">
        <w:rPr>
          <w:rFonts w:ascii="Arial" w:hAnsi="Arial" w:cs="Arial"/>
          <w:sz w:val="28"/>
          <w:szCs w:val="28"/>
        </w:rPr>
        <w:t>__</w:t>
      </w:r>
      <w:proofErr w:type="gramStart"/>
      <w:r w:rsidRPr="00AF0E72">
        <w:rPr>
          <w:rFonts w:ascii="Arial" w:hAnsi="Arial" w:cs="Arial"/>
          <w:sz w:val="28"/>
          <w:szCs w:val="28"/>
        </w:rPr>
        <w:t>_</w:t>
      </w:r>
      <w:r w:rsidRPr="0025519D">
        <w:rPr>
          <w:rFonts w:ascii="Arial" w:hAnsi="Arial" w:cs="Arial"/>
          <w:b/>
          <w:sz w:val="28"/>
          <w:szCs w:val="28"/>
        </w:rPr>
        <w:t xml:space="preserve">  </w:t>
      </w:r>
      <w:r w:rsidRPr="00E273CE">
        <w:rPr>
          <w:rFonts w:ascii="Arial" w:hAnsi="Arial" w:cs="Arial"/>
          <w:sz w:val="28"/>
          <w:szCs w:val="28"/>
        </w:rPr>
        <w:t>Fee</w:t>
      </w:r>
      <w:proofErr w:type="gramEnd"/>
      <w:r w:rsidRPr="00E273CE">
        <w:rPr>
          <w:rFonts w:ascii="Arial" w:hAnsi="Arial" w:cs="Arial"/>
          <w:sz w:val="28"/>
          <w:szCs w:val="28"/>
        </w:rPr>
        <w:t xml:space="preserve"> Simple</w:t>
      </w:r>
    </w:p>
    <w:p w14:paraId="2487FF4F" w14:textId="77777777" w:rsidR="0025519D" w:rsidRPr="00E273CE" w:rsidRDefault="0025519D" w:rsidP="00AF0E72">
      <w:pPr>
        <w:ind w:left="144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ab/>
        <w:t xml:space="preserve">   __</w:t>
      </w:r>
      <w:proofErr w:type="gramStart"/>
      <w:r w:rsidR="00AF0E72" w:rsidRPr="00E273CE">
        <w:rPr>
          <w:rFonts w:ascii="Arial" w:hAnsi="Arial" w:cs="Arial"/>
          <w:sz w:val="28"/>
          <w:szCs w:val="28"/>
        </w:rPr>
        <w:t xml:space="preserve">_ </w:t>
      </w:r>
      <w:r w:rsidR="00AF0E72">
        <w:rPr>
          <w:rFonts w:ascii="Arial" w:hAnsi="Arial" w:cs="Arial"/>
          <w:sz w:val="28"/>
          <w:szCs w:val="28"/>
        </w:rPr>
        <w:t xml:space="preserve"> </w:t>
      </w:r>
      <w:r w:rsidR="00AF0E72" w:rsidRPr="00E273CE">
        <w:rPr>
          <w:rFonts w:ascii="Arial" w:hAnsi="Arial" w:cs="Arial"/>
          <w:sz w:val="28"/>
          <w:szCs w:val="28"/>
        </w:rPr>
        <w:t>Easement</w:t>
      </w:r>
      <w:proofErr w:type="gramEnd"/>
      <w:r w:rsidRPr="00E273CE">
        <w:rPr>
          <w:rFonts w:ascii="Arial" w:hAnsi="Arial" w:cs="Arial"/>
          <w:sz w:val="28"/>
          <w:szCs w:val="28"/>
        </w:rPr>
        <w:t xml:space="preserve"> Purchase</w:t>
      </w:r>
    </w:p>
    <w:p w14:paraId="105A3B7D" w14:textId="77777777" w:rsidR="0025519D" w:rsidRPr="00E273CE" w:rsidRDefault="0025519D" w:rsidP="00AF0E72">
      <w:pPr>
        <w:ind w:left="144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ab/>
        <w:t xml:space="preserve">   ___</w:t>
      </w:r>
      <w:r w:rsidRPr="00E273CE">
        <w:rPr>
          <w:rFonts w:ascii="Arial" w:hAnsi="Arial" w:cs="Arial"/>
          <w:sz w:val="28"/>
          <w:szCs w:val="28"/>
        </w:rPr>
        <w:tab/>
        <w:t xml:space="preserve">  Transfer of Conservation Value</w:t>
      </w:r>
    </w:p>
    <w:p w14:paraId="70A8F051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1C183F53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>____</w:t>
      </w:r>
      <w:proofErr w:type="gramStart"/>
      <w:r w:rsidRPr="0025519D">
        <w:rPr>
          <w:rFonts w:ascii="Arial" w:hAnsi="Arial" w:cs="Arial"/>
          <w:b/>
          <w:sz w:val="28"/>
          <w:szCs w:val="28"/>
        </w:rPr>
        <w:t>_  Acquisition</w:t>
      </w:r>
      <w:proofErr w:type="gramEnd"/>
      <w:r w:rsidRPr="0025519D">
        <w:rPr>
          <w:rFonts w:ascii="Arial" w:hAnsi="Arial" w:cs="Arial"/>
          <w:b/>
          <w:sz w:val="28"/>
          <w:szCs w:val="28"/>
        </w:rPr>
        <w:t xml:space="preserve"> of land and facilities enhancement to make land</w:t>
      </w:r>
    </w:p>
    <w:p w14:paraId="69421C35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 xml:space="preserve">            accessible and useable.</w:t>
      </w:r>
    </w:p>
    <w:p w14:paraId="2840FAEB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5FE6BECB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</w:t>
      </w:r>
      <w:proofErr w:type="gramStart"/>
      <w:r>
        <w:rPr>
          <w:rFonts w:ascii="Arial" w:hAnsi="Arial" w:cs="Arial"/>
          <w:b/>
          <w:sz w:val="28"/>
          <w:szCs w:val="28"/>
        </w:rPr>
        <w:t>_  Riparian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E273CE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orridor</w:t>
      </w:r>
    </w:p>
    <w:p w14:paraId="32325F24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5178C969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21D3991D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4DA5AA74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>A</w:t>
      </w:r>
      <w:r w:rsidR="00E273CE">
        <w:rPr>
          <w:rFonts w:ascii="Arial" w:hAnsi="Arial" w:cs="Arial"/>
          <w:b/>
          <w:sz w:val="28"/>
          <w:szCs w:val="28"/>
        </w:rPr>
        <w:t>ppraisal or Conservation Value</w:t>
      </w:r>
      <w:r w:rsidR="00B01D93" w:rsidRPr="00AF0E72">
        <w:rPr>
          <w:rFonts w:ascii="Arial" w:hAnsi="Arial" w:cs="Arial"/>
          <w:sz w:val="28"/>
          <w:szCs w:val="28"/>
        </w:rPr>
        <w:t>*</w:t>
      </w:r>
    </w:p>
    <w:p w14:paraId="6788F177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0BA44D75" w14:textId="77777777" w:rsidR="0025519D" w:rsidRPr="00E273CE" w:rsidRDefault="0025519D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 xml:space="preserve">Certified appraisal from an Ohio Department of Transportation Prequalified Appraiser who has credentials in value analysis:  </w:t>
      </w:r>
    </w:p>
    <w:p w14:paraId="393C3235" w14:textId="77777777" w:rsidR="0025519D" w:rsidRPr="00E273CE" w:rsidRDefault="0025519D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  <w:t>$__________________</w:t>
      </w:r>
    </w:p>
    <w:p w14:paraId="555EF7A4" w14:textId="77777777" w:rsidR="00E273CE" w:rsidRP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</w:p>
    <w:p w14:paraId="374F26FF" w14:textId="77777777" w:rsid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>Purchase Price</w:t>
      </w:r>
      <w:r w:rsidRPr="00E273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>$__________________</w:t>
      </w:r>
    </w:p>
    <w:p w14:paraId="7297C4FF" w14:textId="77777777" w:rsid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</w:p>
    <w:p w14:paraId="436D6BF7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57D3A9FC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6E2D1EC8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5402D09F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0B0A483E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24823C41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334E5943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5FC33C66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5FF105D2" w14:textId="77777777" w:rsidR="00165788" w:rsidRPr="00AF0E72" w:rsidRDefault="00AF0E72" w:rsidP="00AF0E72">
      <w:pPr>
        <w:ind w:left="360"/>
        <w:jc w:val="both"/>
        <w:rPr>
          <w:rFonts w:ascii="Arial" w:hAnsi="Arial"/>
          <w:bCs/>
          <w:sz w:val="22"/>
        </w:rPr>
      </w:pPr>
      <w:r w:rsidRPr="00AF0E72">
        <w:rPr>
          <w:rFonts w:ascii="Arial" w:hAnsi="Arial" w:cs="Arial"/>
          <w:sz w:val="28"/>
          <w:szCs w:val="28"/>
        </w:rPr>
        <w:t>*</w:t>
      </w:r>
      <w:r w:rsidR="00B01D93" w:rsidRPr="00AF0E72">
        <w:rPr>
          <w:rFonts w:ascii="Arial" w:hAnsi="Arial" w:cs="Arial"/>
          <w:sz w:val="28"/>
          <w:szCs w:val="28"/>
        </w:rPr>
        <w:t xml:space="preserve">Note if </w:t>
      </w:r>
      <w:r>
        <w:rPr>
          <w:rFonts w:ascii="Arial" w:hAnsi="Arial" w:cs="Arial"/>
          <w:sz w:val="28"/>
          <w:szCs w:val="28"/>
        </w:rPr>
        <w:t xml:space="preserve">the </w:t>
      </w:r>
      <w:r w:rsidR="00B01D93" w:rsidRPr="00AF0E72">
        <w:rPr>
          <w:rFonts w:ascii="Arial" w:hAnsi="Arial" w:cs="Arial"/>
          <w:sz w:val="28"/>
          <w:szCs w:val="28"/>
        </w:rPr>
        <w:t xml:space="preserve">purchase price is greater than the appraised value, </w:t>
      </w:r>
      <w:r w:rsidRPr="00AF0E72">
        <w:rPr>
          <w:rFonts w:ascii="Arial" w:hAnsi="Arial" w:cs="Arial"/>
          <w:sz w:val="28"/>
          <w:szCs w:val="28"/>
        </w:rPr>
        <w:t>written justification must be submitted and the applicant must meet with the NRAC prior to final approval. (See NRAC program policy #9)</w:t>
      </w:r>
    </w:p>
    <w:p w14:paraId="3C79314A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1064C239" w14:textId="77777777" w:rsidR="00E0193C" w:rsidRPr="00E0193C" w:rsidRDefault="0025519D" w:rsidP="0016578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E0193C" w:rsidRPr="00E0193C">
        <w:rPr>
          <w:rFonts w:ascii="Arial" w:hAnsi="Arial" w:cs="Arial"/>
          <w:szCs w:val="24"/>
        </w:rPr>
        <w:lastRenderedPageBreak/>
        <w:t>ATTACH</w:t>
      </w:r>
    </w:p>
    <w:p w14:paraId="047BAC20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1786E992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2DBB4461" w14:textId="77777777" w:rsidR="00E0193C" w:rsidRPr="00E0193C" w:rsidRDefault="00E0193C" w:rsidP="00E0193C">
      <w:pPr>
        <w:pStyle w:val="Heading7"/>
        <w:numPr>
          <w:ilvl w:val="0"/>
          <w:numId w:val="0"/>
        </w:numPr>
        <w:jc w:val="center"/>
        <w:rPr>
          <w:sz w:val="24"/>
          <w:szCs w:val="24"/>
        </w:rPr>
      </w:pPr>
      <w:r w:rsidRPr="00E0193C">
        <w:rPr>
          <w:sz w:val="24"/>
          <w:szCs w:val="24"/>
        </w:rPr>
        <w:t>COST ESTIMATE</w:t>
      </w:r>
    </w:p>
    <w:p w14:paraId="043B1BE0" w14:textId="77777777" w:rsidR="00E0193C" w:rsidRPr="00E0193C" w:rsidRDefault="00E0193C" w:rsidP="00E0193C">
      <w:pPr>
        <w:jc w:val="center"/>
        <w:rPr>
          <w:rFonts w:ascii="Arial" w:hAnsi="Arial" w:cs="Arial"/>
          <w:b/>
          <w:szCs w:val="24"/>
        </w:rPr>
      </w:pPr>
    </w:p>
    <w:p w14:paraId="6AA923A9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75C9E894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  <w:r w:rsidRPr="00E0193C">
        <w:rPr>
          <w:rFonts w:ascii="Arial" w:hAnsi="Arial" w:cs="Arial"/>
          <w:szCs w:val="24"/>
        </w:rPr>
        <w:t>(Show details)</w:t>
      </w:r>
    </w:p>
    <w:p w14:paraId="5DEC5BF7" w14:textId="77777777" w:rsidR="00E0193C" w:rsidRDefault="00E0193C" w:rsidP="00E0193C">
      <w:pPr>
        <w:jc w:val="center"/>
        <w:rPr>
          <w:rFonts w:ascii="Arial" w:hAnsi="Arial" w:cs="Arial"/>
          <w:b/>
          <w:i/>
          <w:sz w:val="40"/>
        </w:rPr>
      </w:pPr>
    </w:p>
    <w:p w14:paraId="4F9109A4" w14:textId="77777777" w:rsidR="00E0193C" w:rsidRPr="00E0193C" w:rsidRDefault="00E0193C" w:rsidP="00062D24">
      <w:pPr>
        <w:jc w:val="center"/>
        <w:rPr>
          <w:rFonts w:ascii="Arial" w:hAnsi="Arial" w:cs="Arial"/>
          <w:szCs w:val="24"/>
        </w:rPr>
      </w:pPr>
      <w:r>
        <w:br w:type="page"/>
      </w:r>
      <w:r w:rsidRPr="00E0193C">
        <w:rPr>
          <w:rFonts w:ascii="Arial" w:hAnsi="Arial" w:cs="Arial"/>
          <w:szCs w:val="24"/>
        </w:rPr>
        <w:lastRenderedPageBreak/>
        <w:t>ATTACH</w:t>
      </w:r>
    </w:p>
    <w:p w14:paraId="0A2BBC89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4AEC9315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70D3791F" w14:textId="77777777" w:rsidR="00E0193C" w:rsidRPr="00E0193C" w:rsidRDefault="00E0193C" w:rsidP="00E0193C">
      <w:pPr>
        <w:pStyle w:val="Heading7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APPRAISAL</w:t>
      </w:r>
      <w:r w:rsidR="00002B1B">
        <w:rPr>
          <w:sz w:val="24"/>
          <w:szCs w:val="24"/>
        </w:rPr>
        <w:t xml:space="preserve"> </w:t>
      </w:r>
    </w:p>
    <w:p w14:paraId="7BDA9B0F" w14:textId="77777777" w:rsidR="00E0193C" w:rsidRPr="00E0193C" w:rsidRDefault="00E0193C" w:rsidP="00E0193C">
      <w:pPr>
        <w:jc w:val="center"/>
        <w:rPr>
          <w:rFonts w:ascii="Arial" w:hAnsi="Arial" w:cs="Arial"/>
          <w:b/>
          <w:szCs w:val="24"/>
        </w:rPr>
      </w:pPr>
    </w:p>
    <w:p w14:paraId="0C7B97F2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7C80DE60" w14:textId="77777777" w:rsidR="005B7429" w:rsidRPr="00812B0E" w:rsidRDefault="005B7429" w:rsidP="00E0193C">
      <w:pPr>
        <w:ind w:left="2880"/>
        <w:rPr>
          <w:sz w:val="20"/>
        </w:rPr>
      </w:pPr>
    </w:p>
    <w:sectPr w:rsidR="005B7429" w:rsidRPr="00812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432" w:left="864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06E9" w14:textId="77777777" w:rsidR="00F55DA3" w:rsidRDefault="00F55DA3">
      <w:r>
        <w:separator/>
      </w:r>
    </w:p>
  </w:endnote>
  <w:endnote w:type="continuationSeparator" w:id="0">
    <w:p w14:paraId="08AA9C5D" w14:textId="77777777" w:rsidR="00F55DA3" w:rsidRDefault="00F5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8A80" w14:textId="77777777" w:rsidR="00165788" w:rsidRDefault="0016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11A9A" w14:textId="77777777" w:rsidR="00165788" w:rsidRDefault="00165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2924" w14:textId="77777777" w:rsidR="00165788" w:rsidRDefault="00165788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15223CB9" w14:textId="1657604F" w:rsidR="00165788" w:rsidRDefault="00165788">
    <w:pPr>
      <w:ind w:left="90"/>
      <w:jc w:val="both"/>
      <w:rPr>
        <w:rFonts w:ascii="Arial" w:hAnsi="Arial"/>
        <w:sz w:val="16"/>
      </w:rPr>
    </w:pPr>
    <w:r w:rsidRPr="00635BE4">
      <w:rPr>
        <w:rFonts w:ascii="Arial" w:hAnsi="Arial"/>
        <w:sz w:val="18"/>
        <w:szCs w:val="18"/>
      </w:rPr>
      <w:t>PART 4</w:t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="00AE4023">
      <w:rPr>
        <w:rFonts w:ascii="Arial" w:hAnsi="Arial"/>
        <w:sz w:val="18"/>
        <w:szCs w:val="18"/>
      </w:rPr>
      <w:t>02/16/2022</w:t>
    </w:r>
  </w:p>
  <w:p w14:paraId="5D80353C" w14:textId="77777777" w:rsidR="00165788" w:rsidRDefault="00165788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4B99" w14:textId="77777777" w:rsidR="00165788" w:rsidRDefault="00165788">
    <w:pPr>
      <w:pStyle w:val="Footer"/>
      <w:rPr>
        <w:rFonts w:ascii="Arial" w:hAnsi="Arial" w:cs="Arial"/>
        <w:sz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034E" w14:textId="77777777" w:rsidR="00F55DA3" w:rsidRDefault="00F55DA3">
      <w:r>
        <w:separator/>
      </w:r>
    </w:p>
  </w:footnote>
  <w:footnote w:type="continuationSeparator" w:id="0">
    <w:p w14:paraId="113357D1" w14:textId="77777777" w:rsidR="00F55DA3" w:rsidRDefault="00F5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A5C7" w14:textId="77777777" w:rsidR="003832AE" w:rsidRDefault="00383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FC39" w14:textId="77777777" w:rsidR="003832AE" w:rsidRDefault="00383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A4E" w14:textId="77777777" w:rsidR="003832AE" w:rsidRDefault="00383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6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4463CA"/>
    <w:multiLevelType w:val="hybridMultilevel"/>
    <w:tmpl w:val="32601148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BC69F6"/>
    <w:multiLevelType w:val="hybridMultilevel"/>
    <w:tmpl w:val="FB6CFE76"/>
    <w:lvl w:ilvl="0" w:tplc="17FCA6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32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251717"/>
    <w:multiLevelType w:val="hybridMultilevel"/>
    <w:tmpl w:val="23A84792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6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0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7124A42"/>
    <w:multiLevelType w:val="hybridMultilevel"/>
    <w:tmpl w:val="159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0"/>
  </w:num>
  <w:num w:numId="5">
    <w:abstractNumId w:val="29"/>
  </w:num>
  <w:num w:numId="6">
    <w:abstractNumId w:val="21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2"/>
  </w:num>
  <w:num w:numId="9">
    <w:abstractNumId w:val="16"/>
  </w:num>
  <w:num w:numId="10">
    <w:abstractNumId w:val="23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6"/>
  </w:num>
  <w:num w:numId="14">
    <w:abstractNumId w:val="33"/>
  </w:num>
  <w:num w:numId="15">
    <w:abstractNumId w:val="19"/>
  </w:num>
  <w:num w:numId="16">
    <w:abstractNumId w:val="30"/>
  </w:num>
  <w:num w:numId="17">
    <w:abstractNumId w:val="39"/>
  </w:num>
  <w:num w:numId="18">
    <w:abstractNumId w:val="13"/>
  </w:num>
  <w:num w:numId="19">
    <w:abstractNumId w:val="34"/>
  </w:num>
  <w:num w:numId="20">
    <w:abstractNumId w:val="3"/>
  </w:num>
  <w:num w:numId="21">
    <w:abstractNumId w:val="5"/>
  </w:num>
  <w:num w:numId="22">
    <w:abstractNumId w:val="25"/>
  </w:num>
  <w:num w:numId="23">
    <w:abstractNumId w:val="28"/>
  </w:num>
  <w:num w:numId="24">
    <w:abstractNumId w:val="40"/>
  </w:num>
  <w:num w:numId="25">
    <w:abstractNumId w:val="11"/>
  </w:num>
  <w:num w:numId="26">
    <w:abstractNumId w:val="42"/>
  </w:num>
  <w:num w:numId="27">
    <w:abstractNumId w:val="18"/>
  </w:num>
  <w:num w:numId="28">
    <w:abstractNumId w:val="32"/>
  </w:num>
  <w:num w:numId="29">
    <w:abstractNumId w:val="41"/>
  </w:num>
  <w:num w:numId="30">
    <w:abstractNumId w:val="8"/>
  </w:num>
  <w:num w:numId="31">
    <w:abstractNumId w:val="46"/>
  </w:num>
  <w:num w:numId="32">
    <w:abstractNumId w:val="45"/>
  </w:num>
  <w:num w:numId="33">
    <w:abstractNumId w:val="17"/>
  </w:num>
  <w:num w:numId="34">
    <w:abstractNumId w:val="44"/>
  </w:num>
  <w:num w:numId="35">
    <w:abstractNumId w:val="10"/>
  </w:num>
  <w:num w:numId="36">
    <w:abstractNumId w:val="12"/>
  </w:num>
  <w:num w:numId="37">
    <w:abstractNumId w:val="24"/>
  </w:num>
  <w:num w:numId="38">
    <w:abstractNumId w:val="15"/>
  </w:num>
  <w:num w:numId="39">
    <w:abstractNumId w:val="14"/>
  </w:num>
  <w:num w:numId="40">
    <w:abstractNumId w:val="37"/>
  </w:num>
  <w:num w:numId="41">
    <w:abstractNumId w:val="2"/>
  </w:num>
  <w:num w:numId="42">
    <w:abstractNumId w:val="31"/>
  </w:num>
  <w:num w:numId="43">
    <w:abstractNumId w:val="38"/>
  </w:num>
  <w:num w:numId="44">
    <w:abstractNumId w:val="7"/>
  </w:num>
  <w:num w:numId="45">
    <w:abstractNumId w:val="1"/>
    <w:lvlOverride w:ilvl="0">
      <w:startOverride w:val="5"/>
      <w:lvl w:ilvl="0">
        <w:start w:val="5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0"/>
    <w:rsid w:val="00002B1B"/>
    <w:rsid w:val="000331B3"/>
    <w:rsid w:val="00055CC9"/>
    <w:rsid w:val="00062D24"/>
    <w:rsid w:val="000E07EA"/>
    <w:rsid w:val="000E1F51"/>
    <w:rsid w:val="00165788"/>
    <w:rsid w:val="001C10EF"/>
    <w:rsid w:val="00250227"/>
    <w:rsid w:val="0025519D"/>
    <w:rsid w:val="00256E63"/>
    <w:rsid w:val="00261EBC"/>
    <w:rsid w:val="002A3201"/>
    <w:rsid w:val="003076AA"/>
    <w:rsid w:val="003832AE"/>
    <w:rsid w:val="003C4A7B"/>
    <w:rsid w:val="00433590"/>
    <w:rsid w:val="004954DF"/>
    <w:rsid w:val="004A7118"/>
    <w:rsid w:val="004D5ADB"/>
    <w:rsid w:val="00570CBE"/>
    <w:rsid w:val="0059377D"/>
    <w:rsid w:val="005A758C"/>
    <w:rsid w:val="005B7429"/>
    <w:rsid w:val="005D3315"/>
    <w:rsid w:val="005F0FDE"/>
    <w:rsid w:val="00635BE4"/>
    <w:rsid w:val="00640A17"/>
    <w:rsid w:val="00642A1C"/>
    <w:rsid w:val="00655EAE"/>
    <w:rsid w:val="007029B0"/>
    <w:rsid w:val="00795E0C"/>
    <w:rsid w:val="007C2E42"/>
    <w:rsid w:val="007C4D8E"/>
    <w:rsid w:val="007F1DD1"/>
    <w:rsid w:val="0080033E"/>
    <w:rsid w:val="00812B0E"/>
    <w:rsid w:val="00821904"/>
    <w:rsid w:val="00837720"/>
    <w:rsid w:val="008D6ECD"/>
    <w:rsid w:val="009933FC"/>
    <w:rsid w:val="00A12F85"/>
    <w:rsid w:val="00A31EA8"/>
    <w:rsid w:val="00A51F8A"/>
    <w:rsid w:val="00A9629D"/>
    <w:rsid w:val="00AE4023"/>
    <w:rsid w:val="00AF0E72"/>
    <w:rsid w:val="00B01D93"/>
    <w:rsid w:val="00B84FED"/>
    <w:rsid w:val="00B96D5B"/>
    <w:rsid w:val="00BA5B32"/>
    <w:rsid w:val="00D97049"/>
    <w:rsid w:val="00DA05D9"/>
    <w:rsid w:val="00DA1404"/>
    <w:rsid w:val="00E0193C"/>
    <w:rsid w:val="00E115B0"/>
    <w:rsid w:val="00E22992"/>
    <w:rsid w:val="00E273CE"/>
    <w:rsid w:val="00E46FA8"/>
    <w:rsid w:val="00EA2E9A"/>
    <w:rsid w:val="00EA6E1E"/>
    <w:rsid w:val="00F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A7C7C8"/>
  <w15:chartTrackingRefBased/>
  <w15:docId w15:val="{5E967539-24E0-4B90-9B02-E48AEA8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45"/>
      </w:numPr>
      <w:ind w:left="720" w:hanging="720"/>
      <w:outlineLvl w:val="0"/>
    </w:pPr>
    <w:rPr>
      <w:snapToGrid w:val="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Colin Andrews</cp:lastModifiedBy>
  <cp:revision>2</cp:revision>
  <cp:lastPrinted>2007-04-10T21:07:00Z</cp:lastPrinted>
  <dcterms:created xsi:type="dcterms:W3CDTF">2022-03-01T14:01:00Z</dcterms:created>
  <dcterms:modified xsi:type="dcterms:W3CDTF">2022-03-01T14:01:00Z</dcterms:modified>
</cp:coreProperties>
</file>